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2567" w14:textId="77777777" w:rsidR="00977DB0" w:rsidRPr="00DF3CBF" w:rsidRDefault="00977DB0" w:rsidP="00977DB0">
      <w:pPr>
        <w:jc w:val="center"/>
        <w:rPr>
          <w:rFonts w:ascii="Segoe UI" w:hAnsi="Segoe UI" w:cs="Segoe UI"/>
          <w:b/>
          <w:iCs/>
          <w:sz w:val="32"/>
          <w:szCs w:val="32"/>
        </w:rPr>
      </w:pPr>
      <w:r w:rsidRPr="00DF3CBF">
        <w:rPr>
          <w:rFonts w:ascii="Segoe UI" w:hAnsi="Segoe UI" w:cs="Segoe UI"/>
          <w:b/>
          <w:iCs/>
          <w:sz w:val="32"/>
          <w:szCs w:val="32"/>
        </w:rPr>
        <w:t>OAM II Master Specification</w:t>
      </w:r>
    </w:p>
    <w:p w14:paraId="03EABFCE" w14:textId="77777777" w:rsidR="00977DB0" w:rsidRPr="00DF3CBF" w:rsidRDefault="00977DB0" w:rsidP="00977DB0">
      <w:pPr>
        <w:pStyle w:val="ListParagraph"/>
        <w:numPr>
          <w:ilvl w:val="0"/>
          <w:numId w:val="1"/>
        </w:numPr>
        <w:spacing w:before="0" w:after="160" w:line="259" w:lineRule="auto"/>
        <w:jc w:val="both"/>
        <w:rPr>
          <w:rFonts w:ascii="Segoe UI" w:hAnsi="Segoe UI" w:cs="Segoe UI"/>
          <w:sz w:val="24"/>
          <w:szCs w:val="24"/>
        </w:rPr>
      </w:pPr>
      <w:r w:rsidRPr="00DF3CBF">
        <w:rPr>
          <w:rFonts w:ascii="Segoe UI" w:hAnsi="Segoe UI" w:cs="Segoe UI"/>
          <w:sz w:val="24"/>
          <w:szCs w:val="24"/>
        </w:rPr>
        <w:t>Product:</w:t>
      </w:r>
      <w:r>
        <w:rPr>
          <w:rFonts w:ascii="Segoe UI" w:hAnsi="Segoe UI" w:cs="Segoe UI"/>
          <w:sz w:val="24"/>
          <w:szCs w:val="24"/>
        </w:rPr>
        <w:br/>
      </w:r>
    </w:p>
    <w:p w14:paraId="5FCCFE14" w14:textId="77777777" w:rsidR="00977DB0" w:rsidRPr="00DF3CBF" w:rsidRDefault="00977DB0" w:rsidP="00977DB0">
      <w:pPr>
        <w:pStyle w:val="ListParagraph"/>
        <w:numPr>
          <w:ilvl w:val="1"/>
          <w:numId w:val="1"/>
        </w:numPr>
        <w:spacing w:before="0" w:after="160" w:line="240" w:lineRule="auto"/>
        <w:jc w:val="both"/>
        <w:rPr>
          <w:rFonts w:ascii="Segoe UI" w:hAnsi="Segoe UI" w:cs="Segoe UI"/>
          <w:sz w:val="24"/>
          <w:szCs w:val="24"/>
        </w:rPr>
      </w:pPr>
      <w:r w:rsidRPr="00DF3CBF">
        <w:rPr>
          <w:rFonts w:ascii="Segoe UI" w:hAnsi="Segoe UI" w:cs="Segoe UI"/>
          <w:sz w:val="24"/>
          <w:szCs w:val="24"/>
        </w:rPr>
        <w:t>Subject to compliance with requirements for pressure and flow meters in heating, ventilation, and air conditioning systems. American Made, Buy America Act FAR 52.225.1, ASHREA 62, field serviceable.</w:t>
      </w:r>
    </w:p>
    <w:p w14:paraId="563C209A" w14:textId="77777777" w:rsidR="00977DB0" w:rsidRPr="00DF3CBF" w:rsidRDefault="00977DB0" w:rsidP="00977DB0">
      <w:pPr>
        <w:pStyle w:val="ListParagraph"/>
        <w:numPr>
          <w:ilvl w:val="1"/>
          <w:numId w:val="1"/>
        </w:numPr>
        <w:spacing w:before="0" w:after="160" w:line="259" w:lineRule="auto"/>
        <w:jc w:val="both"/>
        <w:rPr>
          <w:rFonts w:ascii="Segoe UI" w:hAnsi="Segoe UI" w:cs="Segoe UI"/>
          <w:sz w:val="24"/>
          <w:szCs w:val="24"/>
        </w:rPr>
      </w:pPr>
      <w:r w:rsidRPr="00DF3CBF">
        <w:rPr>
          <w:rFonts w:ascii="Segoe UI" w:hAnsi="Segoe UI" w:cs="Segoe UI"/>
          <w:sz w:val="24"/>
          <w:szCs w:val="24"/>
        </w:rPr>
        <w:t xml:space="preserve">The basis of the design is the </w:t>
      </w:r>
      <w:r w:rsidRPr="00DF3CBF">
        <w:rPr>
          <w:rFonts w:ascii="Segoe UI" w:hAnsi="Segoe UI" w:cs="Segoe UI"/>
          <w:bCs/>
          <w:iCs/>
          <w:sz w:val="24"/>
          <w:szCs w:val="24"/>
        </w:rPr>
        <w:t>OAM II outdoor airflow measurement system</w:t>
      </w:r>
      <w:r w:rsidRPr="00DF3CBF">
        <w:rPr>
          <w:rFonts w:ascii="Segoe UI" w:hAnsi="Segoe UI" w:cs="Segoe UI"/>
          <w:iCs/>
          <w:sz w:val="24"/>
          <w:szCs w:val="24"/>
        </w:rPr>
        <w:t>. Manufacturers approved to bid, must adhere to requirements listed below.</w:t>
      </w:r>
    </w:p>
    <w:p w14:paraId="5BBB9DE4" w14:textId="77777777" w:rsidR="00977DB0" w:rsidRPr="00DF3CBF" w:rsidRDefault="00977DB0" w:rsidP="00977DB0">
      <w:pPr>
        <w:pStyle w:val="ListParagraph"/>
        <w:ind w:left="1080"/>
        <w:jc w:val="both"/>
        <w:rPr>
          <w:rFonts w:ascii="Segoe UI" w:hAnsi="Segoe UI" w:cs="Segoe UI"/>
          <w:sz w:val="24"/>
          <w:szCs w:val="24"/>
        </w:rPr>
      </w:pPr>
    </w:p>
    <w:p w14:paraId="47A52DE3" w14:textId="2CC9842D" w:rsidR="00977DB0" w:rsidRPr="00DF3CBF" w:rsidRDefault="00977DB0" w:rsidP="00977DB0">
      <w:pPr>
        <w:pStyle w:val="ListParagraph"/>
        <w:numPr>
          <w:ilvl w:val="0"/>
          <w:numId w:val="1"/>
        </w:numPr>
        <w:spacing w:before="0" w:after="160" w:line="259" w:lineRule="auto"/>
        <w:jc w:val="both"/>
        <w:rPr>
          <w:rFonts w:ascii="Segoe UI" w:hAnsi="Segoe UI" w:cs="Segoe UI"/>
          <w:sz w:val="24"/>
          <w:szCs w:val="24"/>
        </w:rPr>
      </w:pPr>
      <w:r w:rsidRPr="00DF3CBF">
        <w:rPr>
          <w:rFonts w:ascii="Segoe UI" w:hAnsi="Segoe UI" w:cs="Segoe UI"/>
          <w:sz w:val="24"/>
          <w:szCs w:val="24"/>
        </w:rPr>
        <w:t>Description:</w:t>
      </w:r>
    </w:p>
    <w:p w14:paraId="26DE332F" w14:textId="12726F83" w:rsidR="00977DB0" w:rsidRPr="00DF3CBF" w:rsidRDefault="00977DB0" w:rsidP="00977DB0">
      <w:pPr>
        <w:ind w:left="720"/>
        <w:rPr>
          <w:rFonts w:ascii="Segoe UI" w:hAnsi="Segoe UI" w:cs="Segoe UI"/>
          <w:sz w:val="24"/>
          <w:szCs w:val="24"/>
        </w:rPr>
      </w:pPr>
      <w:r w:rsidRPr="00DF3CBF">
        <w:rPr>
          <w:rFonts w:ascii="Segoe UI" w:hAnsi="Segoe UI" w:cs="Segoe UI"/>
          <w:sz w:val="24"/>
          <w:szCs w:val="24"/>
        </w:rPr>
        <w:t xml:space="preserve">The Airflow Measurement System shall utilize the uniform static differential pressure field created by air moving across a fixed inlet that has a factory calibrated and AMCA certified flow equation.  The system shall use the actual air stream temperature and absolute pressure to provide Actual and Standardized instantaneous airflow rate information.   </w:t>
      </w:r>
    </w:p>
    <w:p w14:paraId="355E641F" w14:textId="5D2FC365" w:rsidR="00977DB0" w:rsidRPr="00DF3CBF" w:rsidRDefault="00977DB0" w:rsidP="00977DB0">
      <w:pPr>
        <w:pStyle w:val="ListParagraph"/>
        <w:numPr>
          <w:ilvl w:val="0"/>
          <w:numId w:val="1"/>
        </w:numPr>
        <w:spacing w:before="0" w:after="160" w:line="259" w:lineRule="auto"/>
        <w:jc w:val="both"/>
        <w:rPr>
          <w:rFonts w:ascii="Segoe UI" w:hAnsi="Segoe UI" w:cs="Segoe UI"/>
          <w:sz w:val="24"/>
          <w:szCs w:val="24"/>
        </w:rPr>
      </w:pPr>
      <w:r w:rsidRPr="00DF3CBF">
        <w:rPr>
          <w:rFonts w:ascii="Segoe UI" w:hAnsi="Segoe UI" w:cs="Segoe UI"/>
          <w:sz w:val="24"/>
          <w:szCs w:val="24"/>
        </w:rPr>
        <w:t>Application Range:</w:t>
      </w:r>
    </w:p>
    <w:p w14:paraId="0133CF22" w14:textId="0762E807" w:rsidR="00977DB0" w:rsidRPr="00DF3CBF" w:rsidRDefault="00977DB0" w:rsidP="00977DB0">
      <w:pPr>
        <w:pStyle w:val="ListParagraph"/>
        <w:jc w:val="both"/>
        <w:rPr>
          <w:rFonts w:ascii="Segoe UI" w:hAnsi="Segoe UI" w:cs="Segoe UI"/>
          <w:iCs/>
          <w:sz w:val="24"/>
          <w:szCs w:val="24"/>
        </w:rPr>
      </w:pPr>
      <w:r>
        <w:rPr>
          <w:rFonts w:ascii="Segoe UI" w:hAnsi="Segoe UI" w:cs="Segoe UI"/>
          <w:sz w:val="24"/>
          <w:szCs w:val="24"/>
        </w:rPr>
        <w:br/>
      </w:r>
      <w:r w:rsidRPr="00DF3CBF">
        <w:rPr>
          <w:rFonts w:ascii="Segoe UI" w:hAnsi="Segoe UI" w:cs="Segoe UI"/>
          <w:sz w:val="24"/>
          <w:szCs w:val="24"/>
        </w:rPr>
        <w:t xml:space="preserve">Provide where indicated, a complete, dedicated Outdoor Airflow Measurement System capable of directly measuring the airflow through an outside air inlet / opening and providing the measured airflow values via a local display, multiple analog </w:t>
      </w:r>
      <w:proofErr w:type="gramStart"/>
      <w:r w:rsidRPr="00DF3CBF">
        <w:rPr>
          <w:rFonts w:ascii="Segoe UI" w:hAnsi="Segoe UI" w:cs="Segoe UI"/>
          <w:sz w:val="24"/>
          <w:szCs w:val="24"/>
        </w:rPr>
        <w:t>outputs</w:t>
      </w:r>
      <w:proofErr w:type="gramEnd"/>
      <w:r w:rsidRPr="00DF3CBF">
        <w:rPr>
          <w:rFonts w:ascii="Segoe UI" w:hAnsi="Segoe UI" w:cs="Segoe UI"/>
          <w:sz w:val="24"/>
          <w:szCs w:val="24"/>
        </w:rPr>
        <w:t xml:space="preserve"> and a single serial output for BACnet or Modbus.   </w:t>
      </w:r>
    </w:p>
    <w:p w14:paraId="3B9E04F9" w14:textId="7B615694" w:rsidR="00977DB0" w:rsidRPr="00DF3CBF" w:rsidRDefault="00977DB0" w:rsidP="00977DB0">
      <w:pPr>
        <w:pStyle w:val="ListParagraph"/>
        <w:jc w:val="both"/>
        <w:rPr>
          <w:rFonts w:ascii="Segoe UI" w:hAnsi="Segoe UI" w:cs="Segoe UI"/>
          <w:sz w:val="24"/>
          <w:szCs w:val="24"/>
        </w:rPr>
      </w:pPr>
    </w:p>
    <w:p w14:paraId="38319216" w14:textId="04DE754D" w:rsidR="00977DB0" w:rsidRPr="00DF3CBF" w:rsidRDefault="00977DB0" w:rsidP="00977DB0">
      <w:pPr>
        <w:pStyle w:val="ListParagraph"/>
        <w:numPr>
          <w:ilvl w:val="0"/>
          <w:numId w:val="1"/>
        </w:numPr>
        <w:spacing w:before="0" w:after="160" w:line="259" w:lineRule="auto"/>
        <w:jc w:val="both"/>
        <w:rPr>
          <w:rFonts w:ascii="Segoe UI" w:hAnsi="Segoe UI" w:cs="Segoe UI"/>
          <w:sz w:val="24"/>
          <w:szCs w:val="24"/>
        </w:rPr>
      </w:pPr>
      <w:r w:rsidRPr="00DF3CBF">
        <w:rPr>
          <w:rFonts w:ascii="Segoe UI" w:hAnsi="Segoe UI" w:cs="Segoe UI"/>
          <w:sz w:val="24"/>
          <w:szCs w:val="24"/>
        </w:rPr>
        <w:t>Design:</w:t>
      </w:r>
    </w:p>
    <w:p w14:paraId="783E5294" w14:textId="66D35D31" w:rsidR="00977DB0" w:rsidRPr="00977DB0" w:rsidRDefault="00993E26" w:rsidP="00977DB0">
      <w:pPr>
        <w:pStyle w:val="ListParagraph"/>
        <w:jc w:val="both"/>
        <w:rPr>
          <w:rFonts w:ascii="Segoe UI" w:hAnsi="Segoe UI" w:cs="Segoe UI"/>
          <w:sz w:val="24"/>
          <w:szCs w:val="24"/>
        </w:rPr>
      </w:pPr>
      <w:r w:rsidRPr="00DF3CBF">
        <w:rPr>
          <w:rFonts w:ascii="Segoe UI" w:hAnsi="Segoe UI" w:cs="Segoe UI"/>
          <w:iCs/>
          <w:noProof/>
          <w:sz w:val="24"/>
          <w:szCs w:val="24"/>
        </w:rPr>
        <mc:AlternateContent>
          <mc:Choice Requires="wps">
            <w:drawing>
              <wp:anchor distT="45720" distB="45720" distL="114300" distR="114300" simplePos="0" relativeHeight="251662336" behindDoc="0" locked="0" layoutInCell="1" allowOverlap="1" wp14:anchorId="5473C0FF" wp14:editId="72DFEB66">
                <wp:simplePos x="0" y="0"/>
                <wp:positionH relativeFrom="margin">
                  <wp:posOffset>-628650</wp:posOffset>
                </wp:positionH>
                <wp:positionV relativeFrom="paragraph">
                  <wp:posOffset>2068195</wp:posOffset>
                </wp:positionV>
                <wp:extent cx="1133475" cy="307340"/>
                <wp:effectExtent l="0" t="0" r="0" b="0"/>
                <wp:wrapNone/>
                <wp:docPr id="6439157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7340"/>
                        </a:xfrm>
                        <a:prstGeom prst="rect">
                          <a:avLst/>
                        </a:prstGeom>
                        <a:noFill/>
                        <a:ln w="9525">
                          <a:noFill/>
                          <a:miter lim="800000"/>
                          <a:headEnd/>
                          <a:tailEnd/>
                        </a:ln>
                      </wps:spPr>
                      <wps:txbx>
                        <w:txbxContent>
                          <w:p w14:paraId="0B60B85E" w14:textId="5FD80ABC" w:rsidR="00977DB0" w:rsidRPr="00233D81" w:rsidRDefault="00977DB0" w:rsidP="00977DB0">
                            <w:pPr>
                              <w:rPr>
                                <w:rFonts w:ascii="Segoe UI" w:hAnsi="Segoe UI" w:cs="Segoe UI"/>
                              </w:rPr>
                            </w:pPr>
                            <w:r w:rsidRPr="00233D81">
                              <w:rPr>
                                <w:rFonts w:ascii="Segoe UI" w:hAnsi="Segoe UI" w:cs="Segoe UI"/>
                              </w:rPr>
                              <w:t>DOC-000</w:t>
                            </w:r>
                            <w:r w:rsidR="005E1E76">
                              <w:rPr>
                                <w:rFonts w:ascii="Segoe UI" w:hAnsi="Segoe UI" w:cs="Segoe UI"/>
                              </w:rPr>
                              <w:t>6027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3C0FF" id="_x0000_t202" coordsize="21600,21600" o:spt="202" path="m,l,21600r21600,l21600,xe">
                <v:stroke joinstyle="miter"/>
                <v:path gradientshapeok="t" o:connecttype="rect"/>
              </v:shapetype>
              <v:shape id="Text Box 2" o:spid="_x0000_s1026" type="#_x0000_t202" style="position:absolute;left:0;text-align:left;margin-left:-49.5pt;margin-top:162.85pt;width:89.25pt;height:24.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" filled="f" stroked="f">
                <v:textbox>
                  <w:txbxContent>
                    <w:p w14:paraId="0B60B85E" w14:textId="5FD80ABC" w:rsidR="00977DB0" w:rsidRPr="00233D81" w:rsidRDefault="00977DB0" w:rsidP="00977DB0">
                      <w:pPr>
                        <w:rPr>
                          <w:rFonts w:ascii="Segoe UI" w:hAnsi="Segoe UI" w:cs="Segoe UI"/>
                        </w:rPr>
                      </w:pPr>
                      <w:r w:rsidRPr="00233D81">
                        <w:rPr>
                          <w:rFonts w:ascii="Segoe UI" w:hAnsi="Segoe UI" w:cs="Segoe UI"/>
                        </w:rPr>
                        <w:t>DOC-000</w:t>
                      </w:r>
                      <w:r w:rsidR="005E1E76">
                        <w:rPr>
                          <w:rFonts w:ascii="Segoe UI" w:hAnsi="Segoe UI" w:cs="Segoe UI"/>
                        </w:rPr>
                        <w:t>6027</w:t>
                      </w:r>
                    </w:p>
                  </w:txbxContent>
                </v:textbox>
                <w10:wrap anchorx="margin"/>
              </v:shape>
            </w:pict>
          </mc:Fallback>
        </mc:AlternateContent>
      </w:r>
      <w:r w:rsidRPr="00DF3CBF">
        <w:rPr>
          <w:rFonts w:ascii="Segoe UI" w:hAnsi="Segoe UI" w:cs="Segoe UI"/>
          <w:iCs/>
          <w:noProof/>
          <w:sz w:val="24"/>
          <w:szCs w:val="24"/>
        </w:rPr>
        <mc:AlternateContent>
          <mc:Choice Requires="wps">
            <w:drawing>
              <wp:anchor distT="45720" distB="45720" distL="114300" distR="114300" simplePos="0" relativeHeight="251663360" behindDoc="0" locked="0" layoutInCell="1" allowOverlap="1" wp14:anchorId="165716DB" wp14:editId="7C08A647">
                <wp:simplePos x="0" y="0"/>
                <wp:positionH relativeFrom="rightMargin">
                  <wp:posOffset>103505</wp:posOffset>
                </wp:positionH>
                <wp:positionV relativeFrom="paragraph">
                  <wp:posOffset>2084705</wp:posOffset>
                </wp:positionV>
                <wp:extent cx="581025" cy="314325"/>
                <wp:effectExtent l="0" t="0" r="0" b="0"/>
                <wp:wrapNone/>
                <wp:docPr id="16030900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4325"/>
                        </a:xfrm>
                        <a:prstGeom prst="rect">
                          <a:avLst/>
                        </a:prstGeom>
                        <a:noFill/>
                        <a:ln w="9525">
                          <a:noFill/>
                          <a:miter lim="800000"/>
                          <a:headEnd/>
                          <a:tailEnd/>
                        </a:ln>
                      </wps:spPr>
                      <wps:txbx>
                        <w:txbxContent>
                          <w:p w14:paraId="0F3E891E" w14:textId="77777777" w:rsidR="00977DB0" w:rsidRPr="00233D81" w:rsidRDefault="00977DB0" w:rsidP="00977DB0">
                            <w:pPr>
                              <w:rPr>
                                <w:rFonts w:ascii="Segoe UI" w:hAnsi="Segoe UI" w:cs="Segoe UI"/>
                              </w:rPr>
                            </w:pPr>
                            <w:r>
                              <w:rPr>
                                <w:rFonts w:ascii="Segoe UI" w:hAnsi="Segoe UI" w:cs="Segoe UI"/>
                              </w:rPr>
                              <w:t>Rev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16DB" id="_x0000_s1027" type="#_x0000_t202" style="position:absolute;left:0;text-align:left;margin-left:8.15pt;margin-top:164.15pt;width:45.75pt;height:24.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" filled="f" stroked="f">
                <v:textbox>
                  <w:txbxContent>
                    <w:p w14:paraId="0F3E891E" w14:textId="77777777" w:rsidR="00977DB0" w:rsidRPr="00233D81" w:rsidRDefault="00977DB0" w:rsidP="00977DB0">
                      <w:pPr>
                        <w:rPr>
                          <w:rFonts w:ascii="Segoe UI" w:hAnsi="Segoe UI" w:cs="Segoe UI"/>
                        </w:rPr>
                      </w:pPr>
                      <w:r>
                        <w:rPr>
                          <w:rFonts w:ascii="Segoe UI" w:hAnsi="Segoe UI" w:cs="Segoe UI"/>
                        </w:rPr>
                        <w:t>Rev A</w:t>
                      </w:r>
                    </w:p>
                  </w:txbxContent>
                </v:textbox>
                <w10:wrap anchorx="margin"/>
              </v:shape>
            </w:pict>
          </mc:Fallback>
        </mc:AlternateContent>
      </w:r>
      <w:r w:rsidR="00977DB0">
        <w:rPr>
          <w:rFonts w:ascii="Segoe UI" w:hAnsi="Segoe UI" w:cs="Segoe UI"/>
          <w:sz w:val="24"/>
          <w:szCs w:val="24"/>
        </w:rPr>
        <w:br/>
      </w:r>
      <w:r w:rsidR="00977DB0" w:rsidRPr="00DF3CBF">
        <w:rPr>
          <w:rFonts w:ascii="Segoe UI" w:hAnsi="Segoe UI" w:cs="Segoe UI"/>
          <w:sz w:val="24"/>
          <w:szCs w:val="24"/>
        </w:rPr>
        <w:t xml:space="preserve">The Outdoor Airflow Measurement System shall consist of a dedicated monitor / transmitter and flow sensing element(s) combined to create a complete system.  The System shall be factory calibrated and configured based on the application and type of installation.  The Airflow Measurement System shall be tested in accordance with ANSI/AMCA standard 610 and licensed to bear the AMCA Certified Ratings program seal for airflow measurement accuracy in accordance with AMCA Publication 611.  </w:t>
      </w:r>
    </w:p>
    <w:p w14:paraId="09F2EB4F" w14:textId="537DC374" w:rsidR="00977DB0" w:rsidRPr="00DF3CBF" w:rsidRDefault="00977DB0" w:rsidP="00977DB0">
      <w:pPr>
        <w:pStyle w:val="ListParagraph"/>
        <w:numPr>
          <w:ilvl w:val="0"/>
          <w:numId w:val="1"/>
        </w:numPr>
        <w:spacing w:before="0" w:after="160" w:line="259" w:lineRule="auto"/>
        <w:jc w:val="both"/>
        <w:rPr>
          <w:rFonts w:ascii="Segoe UI" w:hAnsi="Segoe UI" w:cs="Segoe UI"/>
          <w:sz w:val="24"/>
          <w:szCs w:val="24"/>
        </w:rPr>
      </w:pPr>
      <w:r w:rsidRPr="00DF3CBF">
        <w:rPr>
          <w:rFonts w:ascii="Segoe UI" w:hAnsi="Segoe UI" w:cs="Segoe UI"/>
          <w:sz w:val="24"/>
          <w:szCs w:val="24"/>
        </w:rPr>
        <w:lastRenderedPageBreak/>
        <w:t>Transmitter</w:t>
      </w:r>
      <w:r w:rsidRPr="00EE01B7">
        <w:rPr>
          <w:rFonts w:ascii="Segoe UI" w:hAnsi="Segoe UI" w:cs="Segoe UI"/>
          <w:sz w:val="24"/>
          <w:szCs w:val="24"/>
        </w:rPr>
        <w:t>:</w:t>
      </w:r>
      <w:r w:rsidRPr="00DF3CBF">
        <w:rPr>
          <w:rFonts w:ascii="Segoe UI" w:hAnsi="Segoe UI" w:cs="Segoe UI"/>
          <w:sz w:val="24"/>
          <w:szCs w:val="24"/>
        </w:rPr>
        <w:t xml:space="preserve"> </w:t>
      </w:r>
    </w:p>
    <w:p w14:paraId="4739ECC5" w14:textId="60D49221" w:rsidR="00977DB0" w:rsidRPr="00DF3CBF" w:rsidRDefault="00977DB0" w:rsidP="00977DB0">
      <w:pPr>
        <w:ind w:left="720"/>
        <w:jc w:val="both"/>
        <w:rPr>
          <w:rFonts w:ascii="Segoe UI" w:hAnsi="Segoe UI" w:cs="Segoe UI"/>
          <w:sz w:val="24"/>
          <w:szCs w:val="24"/>
        </w:rPr>
      </w:pPr>
      <w:r w:rsidRPr="00DF3CBF">
        <w:rPr>
          <w:rFonts w:ascii="Segoe UI" w:hAnsi="Segoe UI" w:cs="Segoe UI"/>
          <w:sz w:val="24"/>
          <w:szCs w:val="24"/>
        </w:rPr>
        <w:t xml:space="preserve">The transmitter shall be housed in a NEMA 1 enclosure (optional NEMA 4X enclosure or NEMA 4X enclosure with heater and insulation for outside environment installs), with an integral color graphic display and four button </w:t>
      </w:r>
      <w:proofErr w:type="gramStart"/>
      <w:r w:rsidRPr="00DF3CBF">
        <w:rPr>
          <w:rFonts w:ascii="Segoe UI" w:hAnsi="Segoe UI" w:cs="Segoe UI"/>
          <w:sz w:val="24"/>
          <w:szCs w:val="24"/>
        </w:rPr>
        <w:t>keypad</w:t>
      </w:r>
      <w:proofErr w:type="gramEnd"/>
      <w:r w:rsidRPr="00DF3CBF">
        <w:rPr>
          <w:rFonts w:ascii="Segoe UI" w:hAnsi="Segoe UI" w:cs="Segoe UI"/>
          <w:sz w:val="24"/>
          <w:szCs w:val="24"/>
        </w:rPr>
        <w:t xml:space="preserve"> for use during the configuration and field characterization process. The display shall be configurable to indicate four (4) measured process variables (volume, velocity, temperature, pressure) during normal operation.  The transmitter shall utilize up to 4 transducers, a pair of stacked transducers for each channel.  The transmitter shall incorporate an absolute pressure sensing system </w:t>
      </w:r>
      <w:proofErr w:type="gramStart"/>
      <w:r w:rsidRPr="00DF3CBF">
        <w:rPr>
          <w:rFonts w:ascii="Segoe UI" w:hAnsi="Segoe UI" w:cs="Segoe UI"/>
          <w:sz w:val="24"/>
          <w:szCs w:val="24"/>
        </w:rPr>
        <w:t>in order to</w:t>
      </w:r>
      <w:proofErr w:type="gramEnd"/>
      <w:r w:rsidRPr="00DF3CBF">
        <w:rPr>
          <w:rFonts w:ascii="Segoe UI" w:hAnsi="Segoe UI" w:cs="Segoe UI"/>
          <w:sz w:val="24"/>
          <w:szCs w:val="24"/>
        </w:rPr>
        <w:t xml:space="preserve"> provide automatic airflow compensation at the installed elevation. The transmitter shall incorporate temperature sensor input(s) as required to perform continuous airflow density compensation for each channel. The transmitter shall be capable of measuring two systems and come preconfigured to measure: split configurations for a Minimum/Economizer configuration or dual systems. The transmitter shall be able to add up the total airflow for the Minimizer/Economizer. For dual systems the user shall be able to get the total flow or subtracted flow between the two systems.  The Transmitter shall provide BACnet MS/TP,</w:t>
      </w:r>
      <w:r>
        <w:rPr>
          <w:rFonts w:ascii="Segoe UI" w:hAnsi="Segoe UI" w:cs="Segoe UI"/>
          <w:sz w:val="24"/>
          <w:szCs w:val="24"/>
        </w:rPr>
        <w:t xml:space="preserve"> </w:t>
      </w:r>
      <w:r w:rsidRPr="00DF3CBF">
        <w:rPr>
          <w:rFonts w:ascii="Segoe UI" w:hAnsi="Segoe UI" w:cs="Segoe UI"/>
          <w:sz w:val="24"/>
          <w:szCs w:val="24"/>
        </w:rPr>
        <w:t xml:space="preserve">MODBUS RTU, and four (4), field configurable analog outputs designed to interface with the building automation system (BAS). The ability to perform configuration changes and field characterization shall be accomplished via the user interface/display, the need for additional utility software shall not be required.  </w:t>
      </w:r>
    </w:p>
    <w:p w14:paraId="143D2ED1" w14:textId="77777777" w:rsidR="00977DB0" w:rsidRPr="00DF3CBF" w:rsidRDefault="00977DB0" w:rsidP="00977DB0">
      <w:pPr>
        <w:pStyle w:val="ListParagraph"/>
        <w:numPr>
          <w:ilvl w:val="0"/>
          <w:numId w:val="1"/>
        </w:numPr>
        <w:spacing w:before="0" w:after="160" w:line="259" w:lineRule="auto"/>
        <w:jc w:val="both"/>
        <w:rPr>
          <w:rFonts w:ascii="Segoe UI" w:hAnsi="Segoe UI" w:cs="Segoe UI"/>
          <w:sz w:val="24"/>
          <w:szCs w:val="24"/>
        </w:rPr>
      </w:pPr>
      <w:r w:rsidRPr="00DF3CBF">
        <w:rPr>
          <w:rFonts w:ascii="Segoe UI" w:hAnsi="Segoe UI" w:cs="Segoe UI"/>
          <w:sz w:val="24"/>
          <w:szCs w:val="24"/>
        </w:rPr>
        <w:t>Uni-Sensor: Flow Sensing Elements (for use with Louvers and Rain Hoods):</w:t>
      </w:r>
    </w:p>
    <w:p w14:paraId="62DFFB36" w14:textId="69F1AB2E" w:rsidR="00977DB0" w:rsidRPr="00DF3CBF" w:rsidRDefault="00977DB0" w:rsidP="00E52441">
      <w:pPr>
        <w:ind w:left="720"/>
        <w:jc w:val="both"/>
        <w:rPr>
          <w:rFonts w:ascii="Segoe UI" w:hAnsi="Segoe UI" w:cs="Segoe UI"/>
          <w:sz w:val="24"/>
          <w:szCs w:val="24"/>
        </w:rPr>
      </w:pPr>
      <w:r w:rsidRPr="00DF3CBF">
        <w:rPr>
          <w:rFonts w:ascii="Segoe UI" w:hAnsi="Segoe UI" w:cs="Segoe UI"/>
          <w:sz w:val="24"/>
          <w:szCs w:val="24"/>
        </w:rPr>
        <w:t xml:space="preserve">The flow sensing element(s) shall be constructed of 316 SS and only materials that are designed to resist corrosion due to the presence of salt or chemicals in the airstream.  The flow sensing element(s) shall not be affected by the presence of moisture, </w:t>
      </w:r>
      <w:proofErr w:type="gramStart"/>
      <w:r w:rsidRPr="00DF3CBF">
        <w:rPr>
          <w:rFonts w:ascii="Segoe UI" w:hAnsi="Segoe UI" w:cs="Segoe UI"/>
          <w:sz w:val="24"/>
          <w:szCs w:val="24"/>
        </w:rPr>
        <w:t>dirt</w:t>
      </w:r>
      <w:proofErr w:type="gramEnd"/>
      <w:r w:rsidRPr="00DF3CBF">
        <w:rPr>
          <w:rFonts w:ascii="Segoe UI" w:hAnsi="Segoe UI" w:cs="Segoe UI"/>
          <w:sz w:val="24"/>
          <w:szCs w:val="24"/>
        </w:rPr>
        <w:t xml:space="preserve"> or debris in the airstream by gusting wind.  Flow sensing element types adversely affected by moisture in the airstream, such as thermal dispersion, shall not be allowed.</w:t>
      </w:r>
      <w:r>
        <w:rPr>
          <w:rFonts w:ascii="Segoe UI" w:hAnsi="Segoe UI" w:cs="Segoe UI"/>
          <w:sz w:val="24"/>
          <w:szCs w:val="24"/>
        </w:rPr>
        <w:t xml:space="preserve"> Flow measurement requires a delta pressure to be created from either a louver, screen, or expanded metal type material </w:t>
      </w:r>
      <w:proofErr w:type="gramStart"/>
      <w:r>
        <w:rPr>
          <w:rFonts w:ascii="Segoe UI" w:hAnsi="Segoe UI" w:cs="Segoe UI"/>
          <w:sz w:val="24"/>
          <w:szCs w:val="24"/>
        </w:rPr>
        <w:t>in order to</w:t>
      </w:r>
      <w:proofErr w:type="gramEnd"/>
      <w:r>
        <w:rPr>
          <w:rFonts w:ascii="Segoe UI" w:hAnsi="Segoe UI" w:cs="Segoe UI"/>
          <w:sz w:val="24"/>
          <w:szCs w:val="24"/>
        </w:rPr>
        <w:t xml:space="preserve"> detect airflow. </w:t>
      </w:r>
      <w:r w:rsidRPr="00DF3CBF">
        <w:rPr>
          <w:rFonts w:ascii="Segoe UI" w:hAnsi="Segoe UI" w:cs="Segoe UI"/>
          <w:sz w:val="24"/>
          <w:szCs w:val="24"/>
        </w:rPr>
        <w:t xml:space="preserve">The flow sensing element(s) shall be the Air Monitor </w:t>
      </w:r>
      <w:proofErr w:type="spellStart"/>
      <w:r w:rsidRPr="00DF3CBF">
        <w:rPr>
          <w:rFonts w:ascii="Segoe UI" w:hAnsi="Segoe UI" w:cs="Segoe UI"/>
          <w:sz w:val="24"/>
          <w:szCs w:val="24"/>
        </w:rPr>
        <w:t>uni</w:t>
      </w:r>
      <w:proofErr w:type="spellEnd"/>
      <w:r w:rsidRPr="00DF3CBF">
        <w:rPr>
          <w:rFonts w:ascii="Segoe UI" w:hAnsi="Segoe UI" w:cs="Segoe UI"/>
          <w:sz w:val="24"/>
          <w:szCs w:val="24"/>
        </w:rPr>
        <w:t>-sensor type</w:t>
      </w:r>
      <w:r>
        <w:rPr>
          <w:rFonts w:ascii="Segoe UI" w:hAnsi="Segoe UI" w:cs="Segoe UI"/>
          <w:sz w:val="24"/>
          <w:szCs w:val="24"/>
        </w:rPr>
        <w:t>.</w:t>
      </w:r>
    </w:p>
    <w:p w14:paraId="45B52926" w14:textId="77777777" w:rsidR="00977DB0" w:rsidRPr="00DF3CBF" w:rsidRDefault="00977DB0" w:rsidP="00977DB0">
      <w:pPr>
        <w:pStyle w:val="ListParagraph"/>
        <w:numPr>
          <w:ilvl w:val="0"/>
          <w:numId w:val="1"/>
        </w:numPr>
        <w:spacing w:before="0" w:after="160" w:line="259" w:lineRule="auto"/>
        <w:jc w:val="both"/>
        <w:rPr>
          <w:rFonts w:ascii="Segoe UI" w:hAnsi="Segoe UI" w:cs="Segoe UI"/>
          <w:sz w:val="24"/>
          <w:szCs w:val="24"/>
        </w:rPr>
      </w:pPr>
      <w:r w:rsidRPr="00DF3CBF">
        <w:rPr>
          <w:rFonts w:ascii="Segoe UI" w:hAnsi="Segoe UI" w:cs="Segoe UI"/>
          <w:sz w:val="24"/>
          <w:szCs w:val="24"/>
        </w:rPr>
        <w:lastRenderedPageBreak/>
        <w:t>Airflow Station (AFS)- Flow sensing elements mounted in a factory constructed frame (for use in</w:t>
      </w:r>
      <w:r>
        <w:rPr>
          <w:rFonts w:ascii="Segoe UI" w:hAnsi="Segoe UI" w:cs="Segoe UI"/>
          <w:sz w:val="24"/>
          <w:szCs w:val="24"/>
        </w:rPr>
        <w:t xml:space="preserve"> ducts, plenum openings, and downstream rain hood inlets):</w:t>
      </w:r>
    </w:p>
    <w:p w14:paraId="51F86B2C" w14:textId="77777777" w:rsidR="00977DB0" w:rsidRPr="00DF3CBF" w:rsidRDefault="00977DB0" w:rsidP="00977DB0">
      <w:pPr>
        <w:pStyle w:val="ListParagraph"/>
        <w:jc w:val="both"/>
        <w:rPr>
          <w:rFonts w:ascii="Segoe UI" w:hAnsi="Segoe UI" w:cs="Segoe UI"/>
          <w:sz w:val="24"/>
          <w:szCs w:val="24"/>
        </w:rPr>
      </w:pPr>
      <w:r>
        <w:rPr>
          <w:rFonts w:ascii="Segoe UI" w:hAnsi="Segoe UI" w:cs="Segoe UI"/>
          <w:sz w:val="24"/>
          <w:szCs w:val="24"/>
        </w:rPr>
        <w:br/>
      </w:r>
      <w:r w:rsidRPr="00DF3CBF">
        <w:rPr>
          <w:rFonts w:ascii="Segoe UI" w:hAnsi="Segoe UI" w:cs="Segoe UI"/>
          <w:sz w:val="24"/>
          <w:szCs w:val="24"/>
        </w:rPr>
        <w:t xml:space="preserve">The flow sensing element(s) shall be constructed of 316 SS and other materials that resist corrosion due to the presence of salt or chemicals in the airstream. Sensors shall be factory mounted in an airflow station constructed of 14 ga. (18 ga. for circular units) galvanized steel, 8" deep casing with 90º connecting flanges and a galvanized expanded metal sheet.  The airflow station shall have the flow elements manifolded together with ¼” SS tubing and ¼” compression fittings for field installation.  The reference airflow temperature sensor shall be mounted in the Airflow Station.  </w:t>
      </w:r>
    </w:p>
    <w:p w14:paraId="4234650E" w14:textId="77777777" w:rsidR="00977DB0" w:rsidRPr="00DF3CBF" w:rsidRDefault="00977DB0" w:rsidP="00977DB0">
      <w:pPr>
        <w:pStyle w:val="ListParagraph"/>
        <w:jc w:val="both"/>
        <w:rPr>
          <w:rFonts w:ascii="Segoe UI" w:hAnsi="Segoe UI" w:cs="Segoe UI"/>
          <w:sz w:val="24"/>
          <w:szCs w:val="24"/>
        </w:rPr>
      </w:pPr>
    </w:p>
    <w:p w14:paraId="6F159D67" w14:textId="77777777" w:rsidR="00977DB0" w:rsidRPr="00DF3CBF" w:rsidRDefault="00977DB0" w:rsidP="00977DB0">
      <w:pPr>
        <w:pStyle w:val="ListParagraph"/>
        <w:numPr>
          <w:ilvl w:val="0"/>
          <w:numId w:val="1"/>
        </w:numPr>
        <w:spacing w:before="0" w:after="160" w:line="259" w:lineRule="auto"/>
        <w:jc w:val="both"/>
        <w:rPr>
          <w:rFonts w:ascii="Segoe UI" w:hAnsi="Segoe UI" w:cs="Segoe UI"/>
          <w:sz w:val="24"/>
          <w:szCs w:val="24"/>
        </w:rPr>
      </w:pPr>
      <w:r w:rsidRPr="00DF3CBF">
        <w:rPr>
          <w:rFonts w:ascii="Segoe UI" w:hAnsi="Segoe UI" w:cs="Segoe UI"/>
          <w:sz w:val="24"/>
          <w:szCs w:val="24"/>
        </w:rPr>
        <w:t>Transmitter Construction:</w:t>
      </w:r>
    </w:p>
    <w:p w14:paraId="2B447806" w14:textId="77777777" w:rsidR="00977DB0" w:rsidRPr="00DF3CBF" w:rsidRDefault="00977DB0" w:rsidP="00977DB0">
      <w:pPr>
        <w:pStyle w:val="ListParagraph"/>
        <w:jc w:val="both"/>
        <w:rPr>
          <w:rFonts w:ascii="Segoe UI" w:hAnsi="Segoe UI" w:cs="Segoe UI"/>
          <w:sz w:val="24"/>
          <w:szCs w:val="24"/>
        </w:rPr>
      </w:pPr>
      <w:r>
        <w:rPr>
          <w:rFonts w:ascii="Segoe UI" w:hAnsi="Segoe UI" w:cs="Segoe UI"/>
          <w:sz w:val="24"/>
          <w:szCs w:val="24"/>
        </w:rPr>
        <w:br/>
      </w:r>
      <w:r w:rsidRPr="00DF3CBF">
        <w:rPr>
          <w:rFonts w:ascii="Segoe UI" w:hAnsi="Segoe UI" w:cs="Segoe UI"/>
          <w:sz w:val="24"/>
          <w:szCs w:val="24"/>
        </w:rPr>
        <w:t xml:space="preserve">Electronic </w:t>
      </w:r>
      <w:proofErr w:type="gramStart"/>
      <w:r w:rsidRPr="00DF3CBF">
        <w:rPr>
          <w:rFonts w:ascii="Segoe UI" w:hAnsi="Segoe UI" w:cs="Segoe UI"/>
          <w:sz w:val="24"/>
          <w:szCs w:val="24"/>
        </w:rPr>
        <w:t>enclosure</w:t>
      </w:r>
      <w:proofErr w:type="gramEnd"/>
      <w:r w:rsidRPr="00DF3CBF">
        <w:rPr>
          <w:rFonts w:ascii="Segoe UI" w:hAnsi="Segoe UI" w:cs="Segoe UI"/>
          <w:sz w:val="24"/>
          <w:szCs w:val="24"/>
        </w:rPr>
        <w:t xml:space="preserve"> shall be constructed of aluminum for rust protection against outdoor mounting.  NEMA 4X enclosures shall be selected when a superior level of protection from corrosion and extreme environment is needed.</w:t>
      </w:r>
    </w:p>
    <w:p w14:paraId="7CBD3E8A" w14:textId="77777777" w:rsidR="00977DB0" w:rsidRPr="00DF3CBF" w:rsidRDefault="00977DB0" w:rsidP="00977DB0">
      <w:pPr>
        <w:pStyle w:val="ListParagraph"/>
        <w:numPr>
          <w:ilvl w:val="0"/>
          <w:numId w:val="2"/>
        </w:numPr>
        <w:spacing w:before="0" w:after="160" w:line="259" w:lineRule="auto"/>
        <w:jc w:val="both"/>
        <w:rPr>
          <w:rFonts w:ascii="Segoe UI" w:hAnsi="Segoe UI" w:cs="Segoe UI"/>
          <w:iCs/>
          <w:sz w:val="24"/>
          <w:szCs w:val="24"/>
        </w:rPr>
      </w:pPr>
      <w:r>
        <w:rPr>
          <w:rFonts w:ascii="Segoe UI" w:hAnsi="Segoe UI" w:cs="Segoe UI"/>
          <w:iCs/>
          <w:sz w:val="24"/>
          <w:szCs w:val="24"/>
          <w:u w:val="single"/>
        </w:rPr>
        <w:t>Pressure sensing method</w:t>
      </w:r>
      <w:r w:rsidRPr="00DF3CBF">
        <w:rPr>
          <w:rFonts w:ascii="Segoe UI" w:hAnsi="Segoe UI" w:cs="Segoe UI"/>
          <w:iCs/>
          <w:sz w:val="24"/>
          <w:szCs w:val="24"/>
        </w:rPr>
        <w:t xml:space="preserve">:  </w:t>
      </w:r>
      <w:r>
        <w:rPr>
          <w:rFonts w:ascii="Segoe UI" w:hAnsi="Segoe UI" w:cs="Segoe UI"/>
          <w:iCs/>
          <w:sz w:val="24"/>
          <w:szCs w:val="24"/>
        </w:rPr>
        <w:t xml:space="preserve">Transducer pair for </w:t>
      </w:r>
      <w:proofErr w:type="gramStart"/>
      <w:r>
        <w:rPr>
          <w:rFonts w:ascii="Segoe UI" w:hAnsi="Segoe UI" w:cs="Segoe UI"/>
          <w:iCs/>
          <w:sz w:val="24"/>
          <w:szCs w:val="24"/>
        </w:rPr>
        <w:t>high and low pressure</w:t>
      </w:r>
      <w:proofErr w:type="gramEnd"/>
      <w:r>
        <w:rPr>
          <w:rFonts w:ascii="Segoe UI" w:hAnsi="Segoe UI" w:cs="Segoe UI"/>
          <w:iCs/>
          <w:sz w:val="24"/>
          <w:szCs w:val="24"/>
        </w:rPr>
        <w:t xml:space="preserve"> range</w:t>
      </w:r>
    </w:p>
    <w:p w14:paraId="03153577" w14:textId="77777777" w:rsidR="00977DB0" w:rsidRPr="00DF3CBF" w:rsidRDefault="00977DB0" w:rsidP="00977DB0">
      <w:pPr>
        <w:pStyle w:val="ListParagraph"/>
        <w:numPr>
          <w:ilvl w:val="0"/>
          <w:numId w:val="2"/>
        </w:numPr>
        <w:spacing w:before="0" w:after="160" w:line="259" w:lineRule="auto"/>
        <w:jc w:val="both"/>
        <w:rPr>
          <w:rFonts w:ascii="Segoe UI" w:hAnsi="Segoe UI" w:cs="Segoe UI"/>
          <w:iCs/>
          <w:sz w:val="24"/>
          <w:szCs w:val="24"/>
        </w:rPr>
      </w:pPr>
      <w:r w:rsidRPr="00DF3CBF">
        <w:rPr>
          <w:rFonts w:ascii="Segoe UI" w:hAnsi="Segoe UI" w:cs="Segoe UI"/>
          <w:iCs/>
          <w:sz w:val="24"/>
          <w:szCs w:val="24"/>
          <w:u w:val="single"/>
        </w:rPr>
        <w:t>Process Air Temperature Rating</w:t>
      </w:r>
      <w:r w:rsidRPr="00DF3CBF">
        <w:rPr>
          <w:rFonts w:ascii="Segoe UI" w:hAnsi="Segoe UI" w:cs="Segoe UI"/>
          <w:iCs/>
          <w:sz w:val="24"/>
          <w:szCs w:val="24"/>
        </w:rPr>
        <w:t>:  -40</w:t>
      </w:r>
      <w:r w:rsidRPr="00DF3CBF">
        <w:rPr>
          <w:rFonts w:ascii="Segoe UI" w:hAnsi="Segoe UI" w:cs="Segoe UI"/>
          <w:sz w:val="24"/>
          <w:szCs w:val="24"/>
        </w:rPr>
        <w:t xml:space="preserve"> to 120</w:t>
      </w:r>
      <w:r>
        <w:rPr>
          <w:rFonts w:ascii="Segoe UI" w:hAnsi="Segoe UI" w:cs="Segoe UI"/>
          <w:sz w:val="24"/>
          <w:szCs w:val="24"/>
        </w:rPr>
        <w:t>°</w:t>
      </w:r>
      <w:r w:rsidRPr="00DF3CBF">
        <w:rPr>
          <w:rFonts w:ascii="Segoe UI" w:hAnsi="Segoe UI" w:cs="Segoe UI"/>
          <w:sz w:val="24"/>
          <w:szCs w:val="24"/>
        </w:rPr>
        <w:t>F</w:t>
      </w:r>
    </w:p>
    <w:p w14:paraId="5FB0B71F" w14:textId="77777777" w:rsidR="00977DB0" w:rsidRPr="00DF3CBF" w:rsidRDefault="00977DB0" w:rsidP="00977DB0">
      <w:pPr>
        <w:pStyle w:val="ListParagraph"/>
        <w:numPr>
          <w:ilvl w:val="0"/>
          <w:numId w:val="2"/>
        </w:numPr>
        <w:spacing w:before="0" w:after="160" w:line="259" w:lineRule="auto"/>
        <w:jc w:val="both"/>
        <w:rPr>
          <w:rFonts w:ascii="Segoe UI" w:hAnsi="Segoe UI" w:cs="Segoe UI"/>
          <w:iCs/>
          <w:sz w:val="24"/>
          <w:szCs w:val="24"/>
        </w:rPr>
      </w:pPr>
      <w:r w:rsidRPr="00DF3CBF">
        <w:rPr>
          <w:rFonts w:ascii="Segoe UI" w:hAnsi="Segoe UI" w:cs="Segoe UI"/>
          <w:sz w:val="24"/>
          <w:szCs w:val="24"/>
          <w:u w:val="single"/>
        </w:rPr>
        <w:t>Ambient Conditions Transmitter</w:t>
      </w:r>
      <w:r w:rsidRPr="00DF3CBF">
        <w:rPr>
          <w:rFonts w:ascii="Segoe UI" w:hAnsi="Segoe UI" w:cs="Segoe UI"/>
          <w:sz w:val="24"/>
          <w:szCs w:val="24"/>
        </w:rPr>
        <w:t>: 0</w:t>
      </w:r>
      <w:r>
        <w:rPr>
          <w:rFonts w:ascii="Segoe UI" w:hAnsi="Segoe UI" w:cs="Segoe UI"/>
          <w:sz w:val="24"/>
          <w:szCs w:val="24"/>
        </w:rPr>
        <w:t>°</w:t>
      </w:r>
      <w:r w:rsidRPr="00DF3CBF">
        <w:rPr>
          <w:rFonts w:ascii="Segoe UI" w:hAnsi="Segoe UI" w:cs="Segoe UI"/>
          <w:sz w:val="24"/>
          <w:szCs w:val="24"/>
        </w:rPr>
        <w:t>F to 120</w:t>
      </w:r>
      <w:r>
        <w:rPr>
          <w:rFonts w:ascii="Segoe UI" w:hAnsi="Segoe UI" w:cs="Segoe UI"/>
          <w:sz w:val="24"/>
          <w:szCs w:val="24"/>
        </w:rPr>
        <w:t>°</w:t>
      </w:r>
      <w:r w:rsidRPr="00DF3CBF">
        <w:rPr>
          <w:rFonts w:ascii="Segoe UI" w:hAnsi="Segoe UI" w:cs="Segoe UI"/>
          <w:sz w:val="24"/>
          <w:szCs w:val="24"/>
        </w:rPr>
        <w:t>F, -40</w:t>
      </w:r>
      <w:r>
        <w:rPr>
          <w:rFonts w:ascii="Segoe UI" w:hAnsi="Segoe UI" w:cs="Segoe UI"/>
          <w:sz w:val="24"/>
          <w:szCs w:val="24"/>
        </w:rPr>
        <w:t>°</w:t>
      </w:r>
      <w:r w:rsidRPr="00DF3CBF">
        <w:rPr>
          <w:rFonts w:ascii="Segoe UI" w:hAnsi="Segoe UI" w:cs="Segoe UI"/>
          <w:sz w:val="24"/>
          <w:szCs w:val="24"/>
        </w:rPr>
        <w:t>F to 120</w:t>
      </w:r>
      <w:r>
        <w:rPr>
          <w:rFonts w:ascii="Segoe UI" w:hAnsi="Segoe UI" w:cs="Segoe UI"/>
          <w:sz w:val="24"/>
          <w:szCs w:val="24"/>
        </w:rPr>
        <w:t>°</w:t>
      </w:r>
      <w:r w:rsidRPr="00DF3CBF">
        <w:rPr>
          <w:rFonts w:ascii="Segoe UI" w:hAnsi="Segoe UI" w:cs="Segoe UI"/>
          <w:sz w:val="24"/>
          <w:szCs w:val="24"/>
        </w:rPr>
        <w:t>F with heater</w:t>
      </w:r>
    </w:p>
    <w:p w14:paraId="196E1681" w14:textId="77777777" w:rsidR="00977DB0" w:rsidRPr="00DF3CBF" w:rsidRDefault="00977DB0" w:rsidP="00977DB0">
      <w:pPr>
        <w:pStyle w:val="ListParagraph"/>
        <w:numPr>
          <w:ilvl w:val="0"/>
          <w:numId w:val="2"/>
        </w:numPr>
        <w:spacing w:before="0" w:after="160" w:line="259" w:lineRule="auto"/>
        <w:jc w:val="both"/>
        <w:rPr>
          <w:rFonts w:ascii="Segoe UI" w:hAnsi="Segoe UI" w:cs="Segoe UI"/>
          <w:iCs/>
          <w:sz w:val="24"/>
          <w:szCs w:val="24"/>
        </w:rPr>
      </w:pPr>
      <w:r w:rsidRPr="00DF3CBF">
        <w:rPr>
          <w:rFonts w:ascii="Segoe UI" w:hAnsi="Segoe UI" w:cs="Segoe UI"/>
          <w:sz w:val="24"/>
          <w:szCs w:val="24"/>
          <w:u w:val="single"/>
        </w:rPr>
        <w:t xml:space="preserve">Process </w:t>
      </w:r>
      <w:r>
        <w:rPr>
          <w:rFonts w:ascii="Segoe UI" w:hAnsi="Segoe UI" w:cs="Segoe UI"/>
          <w:sz w:val="24"/>
          <w:szCs w:val="24"/>
          <w:u w:val="single"/>
        </w:rPr>
        <w:t>C</w:t>
      </w:r>
      <w:r w:rsidRPr="00DF3CBF">
        <w:rPr>
          <w:rFonts w:ascii="Segoe UI" w:hAnsi="Segoe UI" w:cs="Segoe UI"/>
          <w:sz w:val="24"/>
          <w:szCs w:val="24"/>
          <w:u w:val="single"/>
        </w:rPr>
        <w:t>onnections:</w:t>
      </w:r>
      <w:r w:rsidRPr="00DF3CBF">
        <w:rPr>
          <w:rFonts w:ascii="Segoe UI" w:hAnsi="Segoe UI" w:cs="Segoe UI"/>
          <w:sz w:val="24"/>
          <w:szCs w:val="24"/>
        </w:rPr>
        <w:t xml:space="preserve"> 1/4” compression or 3/16” Hose barb for both high and low signal connections</w:t>
      </w:r>
    </w:p>
    <w:p w14:paraId="2F620F1B" w14:textId="77777777" w:rsidR="00977DB0" w:rsidRPr="00DF3CBF" w:rsidRDefault="00977DB0" w:rsidP="00977DB0">
      <w:pPr>
        <w:pStyle w:val="ListParagraph"/>
        <w:numPr>
          <w:ilvl w:val="0"/>
          <w:numId w:val="2"/>
        </w:numPr>
        <w:spacing w:before="0" w:after="160" w:line="259" w:lineRule="auto"/>
        <w:jc w:val="both"/>
        <w:rPr>
          <w:rFonts w:ascii="Segoe UI" w:hAnsi="Segoe UI" w:cs="Segoe UI"/>
          <w:iCs/>
          <w:sz w:val="24"/>
          <w:szCs w:val="24"/>
        </w:rPr>
      </w:pPr>
      <w:r w:rsidRPr="00DF3CBF">
        <w:rPr>
          <w:rFonts w:ascii="Segoe UI" w:hAnsi="Segoe UI" w:cs="Segoe UI"/>
          <w:sz w:val="24"/>
          <w:szCs w:val="24"/>
          <w:u w:val="single"/>
        </w:rPr>
        <w:t>Display:</w:t>
      </w:r>
      <w:r w:rsidRPr="00DF3CBF">
        <w:rPr>
          <w:rFonts w:ascii="Segoe UI" w:hAnsi="Segoe UI" w:cs="Segoe UI"/>
          <w:iCs/>
          <w:sz w:val="24"/>
          <w:szCs w:val="24"/>
        </w:rPr>
        <w:t xml:space="preserve"> 3.5” Diagonal color LCD display</w:t>
      </w:r>
    </w:p>
    <w:p w14:paraId="5FEA5A25" w14:textId="77777777" w:rsidR="00977DB0" w:rsidRPr="00DF3CBF" w:rsidRDefault="00977DB0" w:rsidP="00977DB0">
      <w:pPr>
        <w:pStyle w:val="ListParagraph"/>
        <w:numPr>
          <w:ilvl w:val="0"/>
          <w:numId w:val="2"/>
        </w:numPr>
        <w:spacing w:before="0" w:after="160" w:line="259" w:lineRule="auto"/>
        <w:jc w:val="both"/>
        <w:rPr>
          <w:rFonts w:ascii="Segoe UI" w:hAnsi="Segoe UI" w:cs="Segoe UI"/>
          <w:iCs/>
          <w:sz w:val="24"/>
          <w:szCs w:val="24"/>
        </w:rPr>
      </w:pPr>
      <w:r w:rsidRPr="00DF3CBF">
        <w:rPr>
          <w:rFonts w:ascii="Segoe UI" w:hAnsi="Segoe UI" w:cs="Segoe UI"/>
          <w:sz w:val="24"/>
          <w:szCs w:val="24"/>
          <w:u w:val="single"/>
        </w:rPr>
        <w:t>Keypad:</w:t>
      </w:r>
      <w:r w:rsidRPr="00DF3CBF">
        <w:rPr>
          <w:rFonts w:ascii="Segoe UI" w:hAnsi="Segoe UI" w:cs="Segoe UI"/>
          <w:iCs/>
          <w:sz w:val="24"/>
          <w:szCs w:val="24"/>
        </w:rPr>
        <w:t xml:space="preserve"> Menu driven interface via four push buttons</w:t>
      </w:r>
    </w:p>
    <w:p w14:paraId="3C912764" w14:textId="77777777" w:rsidR="00977DB0" w:rsidRPr="00DF3CBF" w:rsidRDefault="00977DB0" w:rsidP="00977DB0">
      <w:pPr>
        <w:pStyle w:val="ListParagraph"/>
        <w:ind w:left="1440"/>
        <w:jc w:val="both"/>
        <w:rPr>
          <w:rFonts w:ascii="Segoe UI" w:hAnsi="Segoe UI" w:cs="Segoe UI"/>
          <w:iCs/>
          <w:sz w:val="24"/>
          <w:szCs w:val="24"/>
        </w:rPr>
      </w:pPr>
    </w:p>
    <w:p w14:paraId="27A0FB06" w14:textId="77777777" w:rsidR="00977DB0" w:rsidRPr="00DF3CBF" w:rsidRDefault="00977DB0" w:rsidP="00977DB0">
      <w:pPr>
        <w:pStyle w:val="ListParagraph"/>
        <w:numPr>
          <w:ilvl w:val="0"/>
          <w:numId w:val="1"/>
        </w:numPr>
        <w:spacing w:before="0" w:after="160" w:line="259" w:lineRule="auto"/>
        <w:jc w:val="both"/>
        <w:rPr>
          <w:rFonts w:ascii="Segoe UI" w:hAnsi="Segoe UI" w:cs="Segoe UI"/>
          <w:iCs/>
          <w:sz w:val="24"/>
          <w:szCs w:val="24"/>
          <w:u w:val="single"/>
        </w:rPr>
      </w:pPr>
      <w:r w:rsidRPr="00DF3CBF">
        <w:rPr>
          <w:rFonts w:ascii="Segoe UI" w:hAnsi="Segoe UI" w:cs="Segoe UI"/>
          <w:iCs/>
          <w:sz w:val="24"/>
          <w:szCs w:val="24"/>
        </w:rPr>
        <w:t>Transmitter Input Power:</w:t>
      </w:r>
    </w:p>
    <w:p w14:paraId="65CAEAE5" w14:textId="77777777" w:rsidR="00977DB0" w:rsidRPr="00DF3CBF" w:rsidRDefault="00977DB0" w:rsidP="00977DB0">
      <w:pPr>
        <w:pStyle w:val="ListParagraph"/>
        <w:jc w:val="both"/>
        <w:rPr>
          <w:rFonts w:ascii="Segoe UI" w:hAnsi="Segoe UI" w:cs="Segoe UI"/>
          <w:iCs/>
          <w:sz w:val="24"/>
          <w:szCs w:val="24"/>
        </w:rPr>
      </w:pPr>
      <w:r>
        <w:rPr>
          <w:rFonts w:ascii="Segoe UI" w:hAnsi="Segoe UI" w:cs="Segoe UI"/>
          <w:iCs/>
          <w:sz w:val="24"/>
          <w:szCs w:val="24"/>
        </w:rPr>
        <w:br/>
      </w:r>
      <w:r w:rsidRPr="00DF3CBF">
        <w:rPr>
          <w:rFonts w:ascii="Segoe UI" w:hAnsi="Segoe UI" w:cs="Segoe UI"/>
          <w:iCs/>
          <w:sz w:val="24"/>
          <w:szCs w:val="24"/>
        </w:rPr>
        <w:t xml:space="preserve">15 VA @ 24 </w:t>
      </w:r>
      <w:proofErr w:type="gramStart"/>
      <w:r w:rsidRPr="00DF3CBF">
        <w:rPr>
          <w:rFonts w:ascii="Segoe UI" w:hAnsi="Segoe UI" w:cs="Segoe UI"/>
          <w:iCs/>
          <w:sz w:val="24"/>
          <w:szCs w:val="24"/>
        </w:rPr>
        <w:t>VAC</w:t>
      </w:r>
      <w:proofErr w:type="gramEnd"/>
      <w:r w:rsidRPr="00DF3CBF">
        <w:rPr>
          <w:rFonts w:ascii="Segoe UI" w:hAnsi="Segoe UI" w:cs="Segoe UI"/>
          <w:iCs/>
          <w:sz w:val="24"/>
          <w:szCs w:val="24"/>
        </w:rPr>
        <w:t>; 40 VA with heater and 10 W @ 24 VDC; 35 W with heater</w:t>
      </w:r>
    </w:p>
    <w:p w14:paraId="34A24B9A" w14:textId="77777777" w:rsidR="00977DB0" w:rsidRPr="00DF3CBF" w:rsidRDefault="00977DB0" w:rsidP="00977DB0">
      <w:pPr>
        <w:pStyle w:val="ListParagraph"/>
        <w:jc w:val="both"/>
        <w:rPr>
          <w:rFonts w:ascii="Segoe UI" w:hAnsi="Segoe UI" w:cs="Segoe UI"/>
          <w:iCs/>
          <w:sz w:val="24"/>
          <w:szCs w:val="24"/>
        </w:rPr>
      </w:pPr>
    </w:p>
    <w:p w14:paraId="513B28D0" w14:textId="77777777" w:rsidR="00977DB0" w:rsidRPr="00DF3CBF" w:rsidRDefault="00977DB0" w:rsidP="00977DB0">
      <w:pPr>
        <w:pStyle w:val="ListParagraph"/>
        <w:numPr>
          <w:ilvl w:val="0"/>
          <w:numId w:val="1"/>
        </w:numPr>
        <w:spacing w:before="0" w:after="160" w:line="259" w:lineRule="auto"/>
        <w:jc w:val="both"/>
        <w:rPr>
          <w:rFonts w:ascii="Segoe UI" w:hAnsi="Segoe UI" w:cs="Segoe UI"/>
          <w:iCs/>
          <w:sz w:val="24"/>
          <w:szCs w:val="24"/>
          <w:u w:val="single"/>
        </w:rPr>
      </w:pPr>
      <w:r w:rsidRPr="00DF3CBF">
        <w:rPr>
          <w:rFonts w:ascii="Segoe UI" w:hAnsi="Segoe UI" w:cs="Segoe UI"/>
          <w:iCs/>
          <w:sz w:val="24"/>
          <w:szCs w:val="24"/>
        </w:rPr>
        <w:t>Transmitter Analog Outputs:</w:t>
      </w:r>
    </w:p>
    <w:p w14:paraId="4FBE2F7C" w14:textId="588FBE0D" w:rsidR="00977DB0" w:rsidRPr="00E52441" w:rsidRDefault="00977DB0" w:rsidP="00E52441">
      <w:pPr>
        <w:pStyle w:val="ListParagraph"/>
        <w:jc w:val="both"/>
        <w:rPr>
          <w:rFonts w:ascii="Segoe UI" w:hAnsi="Segoe UI" w:cs="Segoe UI"/>
          <w:iCs/>
          <w:sz w:val="24"/>
          <w:szCs w:val="24"/>
        </w:rPr>
      </w:pPr>
      <w:r>
        <w:rPr>
          <w:rFonts w:ascii="Segoe UI" w:hAnsi="Segoe UI" w:cs="Segoe UI"/>
          <w:iCs/>
          <w:sz w:val="24"/>
          <w:szCs w:val="24"/>
        </w:rPr>
        <w:br/>
      </w:r>
      <w:r w:rsidRPr="00DF3CBF">
        <w:rPr>
          <w:rFonts w:ascii="Segoe UI" w:hAnsi="Segoe UI" w:cs="Segoe UI"/>
          <w:iCs/>
          <w:sz w:val="24"/>
          <w:szCs w:val="24"/>
        </w:rPr>
        <w:t xml:space="preserve">Four (4) analog outputs, selectable based on configuration for airflow volume, velocity, temperature, and </w:t>
      </w:r>
      <w:r>
        <w:rPr>
          <w:rFonts w:ascii="Segoe UI" w:hAnsi="Segoe UI" w:cs="Segoe UI"/>
          <w:iCs/>
          <w:sz w:val="24"/>
          <w:szCs w:val="24"/>
        </w:rPr>
        <w:t xml:space="preserve">differential </w:t>
      </w:r>
      <w:r w:rsidRPr="00DF3CBF">
        <w:rPr>
          <w:rFonts w:ascii="Segoe UI" w:hAnsi="Segoe UI" w:cs="Segoe UI"/>
          <w:iCs/>
          <w:sz w:val="24"/>
          <w:szCs w:val="24"/>
        </w:rPr>
        <w:t>pressure</w:t>
      </w:r>
      <w:r>
        <w:rPr>
          <w:rFonts w:ascii="Segoe UI" w:hAnsi="Segoe UI" w:cs="Segoe UI"/>
          <w:iCs/>
          <w:sz w:val="24"/>
          <w:szCs w:val="24"/>
        </w:rPr>
        <w:t xml:space="preserve"> (DP)</w:t>
      </w:r>
      <w:r w:rsidRPr="00DF3CBF">
        <w:rPr>
          <w:rFonts w:ascii="Segoe UI" w:hAnsi="Segoe UI" w:cs="Segoe UI"/>
          <w:iCs/>
          <w:sz w:val="24"/>
          <w:szCs w:val="24"/>
        </w:rPr>
        <w:t>.</w:t>
      </w:r>
    </w:p>
    <w:p w14:paraId="4E3088C7" w14:textId="77777777" w:rsidR="00977DB0" w:rsidRPr="00DF3CBF" w:rsidRDefault="00977DB0" w:rsidP="00977DB0">
      <w:pPr>
        <w:pStyle w:val="ListParagraph"/>
        <w:numPr>
          <w:ilvl w:val="0"/>
          <w:numId w:val="1"/>
        </w:numPr>
        <w:spacing w:before="0" w:after="160" w:line="259" w:lineRule="auto"/>
        <w:jc w:val="both"/>
        <w:rPr>
          <w:rFonts w:ascii="Segoe UI" w:hAnsi="Segoe UI" w:cs="Segoe UI"/>
          <w:iCs/>
          <w:sz w:val="24"/>
          <w:szCs w:val="24"/>
          <w:u w:val="single"/>
        </w:rPr>
      </w:pPr>
      <w:r w:rsidRPr="00DF3CBF">
        <w:rPr>
          <w:rFonts w:ascii="Segoe UI" w:hAnsi="Segoe UI" w:cs="Segoe UI"/>
          <w:iCs/>
          <w:sz w:val="24"/>
          <w:szCs w:val="24"/>
        </w:rPr>
        <w:lastRenderedPageBreak/>
        <w:t>Measurement Range and Accuracy:</w:t>
      </w:r>
    </w:p>
    <w:p w14:paraId="36FC273D" w14:textId="77777777" w:rsidR="00977DB0" w:rsidRPr="00922901" w:rsidRDefault="00977DB0" w:rsidP="00977DB0">
      <w:pPr>
        <w:pStyle w:val="ListParagraph"/>
        <w:jc w:val="both"/>
        <w:rPr>
          <w:rFonts w:ascii="Segoe UI" w:hAnsi="Segoe UI" w:cs="Segoe UI"/>
          <w:iCs/>
          <w:sz w:val="23"/>
          <w:szCs w:val="23"/>
        </w:rPr>
      </w:pPr>
      <w:r>
        <w:rPr>
          <w:rFonts w:ascii="Segoe UI" w:hAnsi="Segoe UI" w:cs="Segoe UI"/>
          <w:iCs/>
          <w:sz w:val="24"/>
          <w:szCs w:val="24"/>
        </w:rPr>
        <w:br/>
      </w:r>
      <w:r w:rsidRPr="00922901">
        <w:rPr>
          <w:rFonts w:ascii="Segoe UI" w:hAnsi="Segoe UI" w:cs="Segoe UI"/>
          <w:iCs/>
          <w:sz w:val="23"/>
          <w:szCs w:val="23"/>
        </w:rPr>
        <w:t xml:space="preserve">The Outdoor Airflow Measurement System shall provide airflow measurement accuracy of ±5% of reading within the factory calibrated velocity range.  The system shall be capable of measuring outdoor airflow velocities from 100 to 3000 SFPM.   The system’s readings shall not be affected by the presence of moisture, </w:t>
      </w:r>
      <w:proofErr w:type="gramStart"/>
      <w:r w:rsidRPr="00922901">
        <w:rPr>
          <w:rFonts w:ascii="Segoe UI" w:hAnsi="Segoe UI" w:cs="Segoe UI"/>
          <w:iCs/>
          <w:sz w:val="23"/>
          <w:szCs w:val="23"/>
        </w:rPr>
        <w:t>dirt</w:t>
      </w:r>
      <w:proofErr w:type="gramEnd"/>
      <w:r w:rsidRPr="00922901">
        <w:rPr>
          <w:rFonts w:ascii="Segoe UI" w:hAnsi="Segoe UI" w:cs="Segoe UI"/>
          <w:iCs/>
          <w:sz w:val="23"/>
          <w:szCs w:val="23"/>
        </w:rPr>
        <w:t xml:space="preserve"> or debris in the airstream, or by gusting wind.  The measured airflow shall be density corrected for ambient temperature variances and atmospheric pressure due to site altitude.</w:t>
      </w:r>
    </w:p>
    <w:p w14:paraId="027A2D0D" w14:textId="77777777" w:rsidR="00977DB0" w:rsidRPr="00922901" w:rsidRDefault="00977DB0" w:rsidP="00977DB0">
      <w:pPr>
        <w:pStyle w:val="ListParagraph"/>
        <w:jc w:val="both"/>
        <w:rPr>
          <w:rFonts w:ascii="Segoe UI" w:hAnsi="Segoe UI" w:cs="Segoe UI"/>
          <w:iCs/>
        </w:rPr>
      </w:pPr>
    </w:p>
    <w:p w14:paraId="241EEFB1" w14:textId="77777777" w:rsidR="00977DB0" w:rsidRPr="00DF3CBF" w:rsidRDefault="00977DB0" w:rsidP="00977DB0">
      <w:pPr>
        <w:pStyle w:val="ListParagraph"/>
        <w:numPr>
          <w:ilvl w:val="0"/>
          <w:numId w:val="1"/>
        </w:numPr>
        <w:spacing w:before="0" w:after="160" w:line="259" w:lineRule="auto"/>
        <w:jc w:val="both"/>
        <w:rPr>
          <w:rFonts w:ascii="Segoe UI" w:hAnsi="Segoe UI" w:cs="Segoe UI"/>
          <w:iCs/>
          <w:sz w:val="24"/>
          <w:szCs w:val="24"/>
          <w:u w:val="single"/>
        </w:rPr>
      </w:pPr>
      <w:r w:rsidRPr="00DF3CBF">
        <w:rPr>
          <w:rFonts w:ascii="Segoe UI" w:hAnsi="Segoe UI" w:cs="Segoe UI"/>
          <w:iCs/>
          <w:sz w:val="24"/>
          <w:szCs w:val="24"/>
        </w:rPr>
        <w:t>Calibration:</w:t>
      </w:r>
    </w:p>
    <w:p w14:paraId="51DE13F9" w14:textId="77777777" w:rsidR="00977DB0" w:rsidRPr="00DF3CBF" w:rsidRDefault="00977DB0" w:rsidP="00977DB0">
      <w:pPr>
        <w:pStyle w:val="ListParagraph"/>
        <w:jc w:val="both"/>
        <w:rPr>
          <w:rFonts w:ascii="Segoe UI" w:hAnsi="Segoe UI" w:cs="Segoe UI"/>
          <w:iCs/>
          <w:sz w:val="24"/>
          <w:szCs w:val="24"/>
        </w:rPr>
      </w:pPr>
      <w:r>
        <w:rPr>
          <w:rFonts w:ascii="Segoe UI" w:hAnsi="Segoe UI" w:cs="Segoe UI"/>
          <w:iCs/>
          <w:sz w:val="24"/>
          <w:szCs w:val="24"/>
        </w:rPr>
        <w:br/>
      </w:r>
      <w:r w:rsidRPr="00DF3CBF">
        <w:rPr>
          <w:rFonts w:ascii="Segoe UI" w:hAnsi="Segoe UI" w:cs="Segoe UI"/>
          <w:iCs/>
          <w:sz w:val="24"/>
          <w:szCs w:val="24"/>
        </w:rPr>
        <w:t xml:space="preserve">Each transmitter will go through a NIST traceable calibration bench to verify the accuracy of the analog outputs. An optional NIST certificate can be provided.  </w:t>
      </w:r>
    </w:p>
    <w:p w14:paraId="4FB10A8D" w14:textId="77777777" w:rsidR="00977DB0" w:rsidRPr="00922901" w:rsidRDefault="00977DB0" w:rsidP="00977DB0">
      <w:pPr>
        <w:pStyle w:val="ListParagraph"/>
        <w:jc w:val="both"/>
        <w:rPr>
          <w:rFonts w:ascii="Segoe UI" w:hAnsi="Segoe UI" w:cs="Segoe UI"/>
          <w:iCs/>
        </w:rPr>
      </w:pPr>
    </w:p>
    <w:p w14:paraId="55EEADEB" w14:textId="77777777" w:rsidR="00977DB0" w:rsidRPr="00DF3CBF" w:rsidRDefault="00977DB0" w:rsidP="00977DB0">
      <w:pPr>
        <w:pStyle w:val="ListParagraph"/>
        <w:numPr>
          <w:ilvl w:val="0"/>
          <w:numId w:val="1"/>
        </w:numPr>
        <w:spacing w:before="0" w:after="160" w:line="259" w:lineRule="auto"/>
        <w:jc w:val="both"/>
        <w:rPr>
          <w:rFonts w:ascii="Segoe UI" w:hAnsi="Segoe UI" w:cs="Segoe UI"/>
          <w:iCs/>
          <w:sz w:val="24"/>
          <w:szCs w:val="24"/>
          <w:u w:val="single"/>
        </w:rPr>
      </w:pPr>
      <w:r w:rsidRPr="00DF3CBF">
        <w:rPr>
          <w:rFonts w:ascii="Segoe UI" w:hAnsi="Segoe UI" w:cs="Segoe UI"/>
          <w:iCs/>
          <w:sz w:val="24"/>
          <w:szCs w:val="24"/>
        </w:rPr>
        <w:t>Certifications:</w:t>
      </w:r>
      <w:r>
        <w:rPr>
          <w:rFonts w:ascii="Segoe UI" w:hAnsi="Segoe UI" w:cs="Segoe UI"/>
          <w:iCs/>
          <w:sz w:val="24"/>
          <w:szCs w:val="24"/>
        </w:rPr>
        <w:br/>
      </w:r>
    </w:p>
    <w:p w14:paraId="40930363" w14:textId="77777777" w:rsidR="00977DB0" w:rsidRPr="00DF3CBF" w:rsidRDefault="00977DB0" w:rsidP="00977DB0">
      <w:pPr>
        <w:pStyle w:val="ListParagraph"/>
        <w:numPr>
          <w:ilvl w:val="1"/>
          <w:numId w:val="1"/>
        </w:numPr>
        <w:spacing w:before="0" w:after="160" w:line="259" w:lineRule="auto"/>
        <w:jc w:val="both"/>
        <w:rPr>
          <w:rFonts w:ascii="Segoe UI" w:hAnsi="Segoe UI" w:cs="Segoe UI"/>
          <w:iCs/>
          <w:sz w:val="24"/>
          <w:szCs w:val="24"/>
        </w:rPr>
      </w:pPr>
      <w:r w:rsidRPr="00DF3CBF">
        <w:rPr>
          <w:rFonts w:ascii="Segoe UI" w:hAnsi="Segoe UI" w:cs="Segoe UI"/>
          <w:iCs/>
          <w:sz w:val="24"/>
          <w:szCs w:val="24"/>
        </w:rPr>
        <w:t>AMCA</w:t>
      </w:r>
      <w:r>
        <w:rPr>
          <w:rFonts w:ascii="Segoe UI" w:hAnsi="Segoe UI" w:cs="Segoe UI"/>
          <w:iCs/>
          <w:sz w:val="24"/>
          <w:szCs w:val="24"/>
        </w:rPr>
        <w:t xml:space="preserve"> </w:t>
      </w:r>
      <w:r w:rsidRPr="00DF3CBF">
        <w:rPr>
          <w:rFonts w:ascii="Segoe UI" w:hAnsi="Segoe UI" w:cs="Segoe UI"/>
          <w:iCs/>
          <w:sz w:val="24"/>
          <w:szCs w:val="24"/>
        </w:rPr>
        <w:t>- Air performance</w:t>
      </w:r>
    </w:p>
    <w:p w14:paraId="62F5BFD5" w14:textId="77777777" w:rsidR="00977DB0" w:rsidRPr="00DF3CBF" w:rsidRDefault="00977DB0" w:rsidP="00977DB0">
      <w:pPr>
        <w:pStyle w:val="ListParagraph"/>
        <w:numPr>
          <w:ilvl w:val="1"/>
          <w:numId w:val="1"/>
        </w:numPr>
        <w:spacing w:before="0" w:after="160" w:line="259" w:lineRule="auto"/>
        <w:jc w:val="both"/>
        <w:rPr>
          <w:rFonts w:ascii="Segoe UI" w:hAnsi="Segoe UI" w:cs="Segoe UI"/>
          <w:iCs/>
          <w:sz w:val="24"/>
          <w:szCs w:val="24"/>
        </w:rPr>
      </w:pPr>
      <w:r w:rsidRPr="00DF3CBF">
        <w:rPr>
          <w:rFonts w:ascii="Segoe UI" w:hAnsi="Segoe UI" w:cs="Segoe UI"/>
          <w:iCs/>
          <w:sz w:val="24"/>
          <w:szCs w:val="24"/>
        </w:rPr>
        <w:t>FCC CFR 47 PART 15 compliance Part 15.107(b) and Part 15.109(g) Limits Industry Canada, ICES-003, Issue 5</w:t>
      </w:r>
    </w:p>
    <w:p w14:paraId="08CD4A8A" w14:textId="77777777" w:rsidR="00977DB0" w:rsidRPr="00922901" w:rsidRDefault="00977DB0" w:rsidP="00977DB0">
      <w:pPr>
        <w:pStyle w:val="ListParagraph"/>
        <w:jc w:val="both"/>
        <w:rPr>
          <w:rFonts w:ascii="Segoe UI" w:hAnsi="Segoe UI" w:cs="Segoe UI"/>
          <w:iCs/>
          <w:u w:val="single"/>
        </w:rPr>
      </w:pPr>
    </w:p>
    <w:p w14:paraId="46B142C9" w14:textId="77777777" w:rsidR="00977DB0" w:rsidRPr="00DF3CBF" w:rsidRDefault="00977DB0" w:rsidP="00977DB0">
      <w:pPr>
        <w:pStyle w:val="ListParagraph"/>
        <w:numPr>
          <w:ilvl w:val="0"/>
          <w:numId w:val="1"/>
        </w:numPr>
        <w:spacing w:before="0" w:after="160" w:line="259" w:lineRule="auto"/>
        <w:jc w:val="both"/>
        <w:rPr>
          <w:rFonts w:ascii="Segoe UI" w:hAnsi="Segoe UI" w:cs="Segoe UI"/>
          <w:iCs/>
          <w:sz w:val="24"/>
          <w:szCs w:val="24"/>
          <w:u w:val="single"/>
        </w:rPr>
      </w:pPr>
      <w:r w:rsidRPr="00DF3CBF">
        <w:rPr>
          <w:rFonts w:ascii="Segoe UI" w:hAnsi="Segoe UI" w:cs="Segoe UI"/>
          <w:iCs/>
          <w:sz w:val="24"/>
          <w:szCs w:val="24"/>
        </w:rPr>
        <w:t>Warranty:</w:t>
      </w:r>
      <w:r>
        <w:rPr>
          <w:rFonts w:ascii="Segoe UI" w:hAnsi="Segoe UI" w:cs="Segoe UI"/>
          <w:iCs/>
          <w:sz w:val="24"/>
          <w:szCs w:val="24"/>
        </w:rPr>
        <w:br/>
      </w:r>
    </w:p>
    <w:p w14:paraId="195BEAC5" w14:textId="77777777" w:rsidR="00977DB0" w:rsidRPr="00DF3CBF" w:rsidRDefault="00977DB0" w:rsidP="00977DB0">
      <w:pPr>
        <w:pStyle w:val="ListParagraph"/>
        <w:jc w:val="both"/>
        <w:rPr>
          <w:rFonts w:ascii="Segoe UI" w:hAnsi="Segoe UI" w:cs="Segoe UI"/>
          <w:iCs/>
          <w:sz w:val="24"/>
          <w:szCs w:val="24"/>
        </w:rPr>
      </w:pPr>
      <w:r w:rsidRPr="00DF3CBF">
        <w:rPr>
          <w:rFonts w:ascii="Segoe UI" w:hAnsi="Segoe UI" w:cs="Segoe UI"/>
          <w:iCs/>
          <w:sz w:val="24"/>
          <w:szCs w:val="24"/>
        </w:rPr>
        <w:t xml:space="preserve">Each flowmeter shall be covered by a one-year no-fault warranty and three-year manufacturing warranty.  </w:t>
      </w:r>
    </w:p>
    <w:p w14:paraId="764A418F" w14:textId="77777777" w:rsidR="00977DB0" w:rsidRPr="00922901" w:rsidRDefault="00977DB0" w:rsidP="00977DB0">
      <w:pPr>
        <w:pStyle w:val="ListParagraph"/>
        <w:jc w:val="both"/>
        <w:rPr>
          <w:rFonts w:ascii="Segoe UI" w:hAnsi="Segoe UI" w:cs="Segoe UI"/>
          <w:iCs/>
          <w:u w:val="single"/>
        </w:rPr>
      </w:pPr>
    </w:p>
    <w:p w14:paraId="19C1FB6B" w14:textId="77777777" w:rsidR="00977DB0" w:rsidRPr="00DF3CBF" w:rsidRDefault="00977DB0" w:rsidP="00977DB0">
      <w:pPr>
        <w:pStyle w:val="ListParagraph"/>
        <w:numPr>
          <w:ilvl w:val="0"/>
          <w:numId w:val="1"/>
        </w:numPr>
        <w:spacing w:before="0" w:after="160" w:line="259" w:lineRule="auto"/>
        <w:jc w:val="both"/>
        <w:rPr>
          <w:rFonts w:ascii="Segoe UI" w:hAnsi="Segoe UI" w:cs="Segoe UI"/>
          <w:iCs/>
          <w:sz w:val="24"/>
          <w:szCs w:val="24"/>
          <w:u w:val="single"/>
        </w:rPr>
      </w:pPr>
      <w:r w:rsidRPr="00DF3CBF">
        <w:rPr>
          <w:rFonts w:ascii="Segoe UI" w:hAnsi="Segoe UI" w:cs="Segoe UI"/>
          <w:sz w:val="24"/>
          <w:szCs w:val="24"/>
        </w:rPr>
        <w:t>Installation:</w:t>
      </w:r>
      <w:r>
        <w:rPr>
          <w:rFonts w:ascii="Segoe UI" w:hAnsi="Segoe UI" w:cs="Segoe UI"/>
          <w:sz w:val="24"/>
          <w:szCs w:val="24"/>
        </w:rPr>
        <w:br/>
      </w:r>
    </w:p>
    <w:p w14:paraId="41D70413" w14:textId="77777777" w:rsidR="00977DB0" w:rsidRPr="00DF3CBF" w:rsidRDefault="00977DB0" w:rsidP="00977DB0">
      <w:pPr>
        <w:pStyle w:val="ListParagraph"/>
        <w:jc w:val="both"/>
        <w:rPr>
          <w:rFonts w:ascii="Segoe UI" w:hAnsi="Segoe UI" w:cs="Segoe UI"/>
          <w:sz w:val="24"/>
          <w:szCs w:val="24"/>
        </w:rPr>
      </w:pPr>
      <w:r w:rsidRPr="00DF3CBF">
        <w:rPr>
          <w:rFonts w:ascii="Segoe UI" w:hAnsi="Segoe UI" w:cs="Segoe UI"/>
          <w:sz w:val="24"/>
          <w:szCs w:val="24"/>
        </w:rPr>
        <w:t>Transmitters shall be installed per the manufacturer’s recommendations. Air flow stations preferred installation location is between the R</w:t>
      </w:r>
      <w:r>
        <w:rPr>
          <w:rFonts w:ascii="Segoe UI" w:hAnsi="Segoe UI" w:cs="Segoe UI"/>
          <w:sz w:val="24"/>
          <w:szCs w:val="24"/>
        </w:rPr>
        <w:t>T</w:t>
      </w:r>
      <w:r w:rsidRPr="00DF3CBF">
        <w:rPr>
          <w:rFonts w:ascii="Segoe UI" w:hAnsi="Segoe UI" w:cs="Segoe UI"/>
          <w:sz w:val="24"/>
          <w:szCs w:val="24"/>
        </w:rPr>
        <w:t xml:space="preserve">U or AHU and the Rain hood </w:t>
      </w:r>
      <w:r>
        <w:rPr>
          <w:rFonts w:ascii="Segoe UI" w:hAnsi="Segoe UI" w:cs="Segoe UI"/>
          <w:sz w:val="24"/>
          <w:szCs w:val="24"/>
        </w:rPr>
        <w:t>for optimal performance</w:t>
      </w:r>
      <w:r w:rsidRPr="00DF3CBF">
        <w:rPr>
          <w:rFonts w:ascii="Segoe UI" w:hAnsi="Segoe UI" w:cs="Segoe UI"/>
          <w:sz w:val="24"/>
          <w:szCs w:val="24"/>
        </w:rPr>
        <w:t>.</w:t>
      </w:r>
    </w:p>
    <w:p w14:paraId="70C41C53" w14:textId="77777777" w:rsidR="00977DB0" w:rsidRPr="00922901" w:rsidRDefault="00977DB0" w:rsidP="00977DB0">
      <w:pPr>
        <w:pStyle w:val="ListParagraph"/>
        <w:jc w:val="both"/>
        <w:rPr>
          <w:rFonts w:ascii="Segoe UI" w:hAnsi="Segoe UI" w:cs="Segoe UI"/>
        </w:rPr>
      </w:pPr>
    </w:p>
    <w:p w14:paraId="2E7F8AAC" w14:textId="77777777" w:rsidR="00977DB0" w:rsidRPr="00E52441" w:rsidRDefault="00977DB0" w:rsidP="00977DB0">
      <w:pPr>
        <w:pStyle w:val="ListParagraph"/>
        <w:numPr>
          <w:ilvl w:val="0"/>
          <w:numId w:val="1"/>
        </w:numPr>
        <w:spacing w:before="0" w:after="160" w:line="259" w:lineRule="auto"/>
        <w:jc w:val="both"/>
        <w:rPr>
          <w:rFonts w:ascii="Segoe UI" w:hAnsi="Segoe UI" w:cs="Segoe UI"/>
          <w:sz w:val="24"/>
          <w:szCs w:val="24"/>
        </w:rPr>
      </w:pPr>
      <w:bookmarkStart w:id="0" w:name="_Hlk150414592"/>
      <w:r w:rsidRPr="00E52441">
        <w:rPr>
          <w:rFonts w:ascii="Segoe UI" w:hAnsi="Segoe UI" w:cs="Segoe UI"/>
          <w:sz w:val="24"/>
          <w:szCs w:val="24"/>
        </w:rPr>
        <w:t>Model Code:</w:t>
      </w:r>
    </w:p>
    <w:p w14:paraId="7964682C" w14:textId="34EE6E93" w:rsidR="004E3F67" w:rsidRPr="00922901" w:rsidRDefault="00977DB0" w:rsidP="00922901">
      <w:pPr>
        <w:pStyle w:val="ListParagraph"/>
        <w:jc w:val="both"/>
        <w:rPr>
          <w:rFonts w:ascii="Segoe UI" w:hAnsi="Segoe UI" w:cs="Segoe UI"/>
          <w:sz w:val="24"/>
          <w:szCs w:val="24"/>
        </w:rPr>
      </w:pPr>
      <w:r w:rsidRPr="00E52441">
        <w:rPr>
          <w:rFonts w:ascii="Segoe UI" w:hAnsi="Segoe UI" w:cs="Segoe UI"/>
          <w:sz w:val="24"/>
          <w:szCs w:val="24"/>
        </w:rPr>
        <w:br/>
        <w:t>Preferred Model code for project ________________ is OAM II-___________________</w:t>
      </w:r>
      <w:bookmarkEnd w:id="0"/>
      <w:r w:rsidR="001B15AC" w:rsidRPr="00DF3CBF">
        <w:rPr>
          <w:rFonts w:ascii="Segoe UI" w:hAnsi="Segoe UI" w:cs="Segoe UI"/>
          <w:iCs/>
          <w:noProof/>
          <w:sz w:val="24"/>
          <w:szCs w:val="24"/>
        </w:rPr>
        <mc:AlternateContent>
          <mc:Choice Requires="wps">
            <w:drawing>
              <wp:anchor distT="45720" distB="45720" distL="114300" distR="114300" simplePos="0" relativeHeight="251660288" behindDoc="0" locked="0" layoutInCell="1" allowOverlap="1" wp14:anchorId="6A4DF7CB" wp14:editId="183C3048">
                <wp:simplePos x="0" y="0"/>
                <wp:positionH relativeFrom="rightMargin">
                  <wp:posOffset>152400</wp:posOffset>
                </wp:positionH>
                <wp:positionV relativeFrom="paragraph">
                  <wp:posOffset>7976870</wp:posOffset>
                </wp:positionV>
                <wp:extent cx="581025" cy="342900"/>
                <wp:effectExtent l="0" t="0" r="0" b="0"/>
                <wp:wrapNone/>
                <wp:docPr id="1269354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2B5FC6A9" w14:textId="77777777" w:rsidR="001B15AC" w:rsidRPr="00233D81" w:rsidRDefault="001B15AC" w:rsidP="001B15AC">
                            <w:pPr>
                              <w:rPr>
                                <w:rFonts w:ascii="Segoe UI" w:hAnsi="Segoe UI" w:cs="Segoe UI"/>
                              </w:rPr>
                            </w:pPr>
                            <w:r>
                              <w:rPr>
                                <w:rFonts w:ascii="Segoe UI" w:hAnsi="Segoe UI" w:cs="Segoe UI"/>
                              </w:rPr>
                              <w:t>Rev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DF7CB" id="_x0000_s1028" type="#_x0000_t202" style="position:absolute;left:0;text-align:left;margin-left:12pt;margin-top:628.1pt;width:45.75pt;height:27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" filled="f" stroked="f">
                <v:textbox>
                  <w:txbxContent>
                    <w:p w14:paraId="2B5FC6A9" w14:textId="77777777" w:rsidR="001B15AC" w:rsidRPr="00233D81" w:rsidRDefault="001B15AC" w:rsidP="001B15AC">
                      <w:pPr>
                        <w:rPr>
                          <w:rFonts w:ascii="Segoe UI" w:hAnsi="Segoe UI" w:cs="Segoe UI"/>
                        </w:rPr>
                      </w:pPr>
                      <w:r>
                        <w:rPr>
                          <w:rFonts w:ascii="Segoe UI" w:hAnsi="Segoe UI" w:cs="Segoe UI"/>
                        </w:rPr>
                        <w:t>Rev A</w:t>
                      </w:r>
                    </w:p>
                  </w:txbxContent>
                </v:textbox>
                <w10:wrap anchorx="margin"/>
              </v:shape>
            </w:pict>
          </mc:Fallback>
        </mc:AlternateContent>
      </w:r>
      <w:r w:rsidR="001B15AC" w:rsidRPr="00DF3CBF">
        <w:rPr>
          <w:rFonts w:ascii="Segoe UI" w:hAnsi="Segoe UI" w:cs="Segoe UI"/>
          <w:iCs/>
          <w:noProof/>
          <w:sz w:val="24"/>
          <w:szCs w:val="24"/>
        </w:rPr>
        <mc:AlternateContent>
          <mc:Choice Requires="wps">
            <w:drawing>
              <wp:anchor distT="45720" distB="45720" distL="114300" distR="114300" simplePos="0" relativeHeight="251659264" behindDoc="0" locked="0" layoutInCell="1" allowOverlap="1" wp14:anchorId="7E190FEF" wp14:editId="3E9090E2">
                <wp:simplePos x="0" y="0"/>
                <wp:positionH relativeFrom="column">
                  <wp:posOffset>-596265</wp:posOffset>
                </wp:positionH>
                <wp:positionV relativeFrom="paragraph">
                  <wp:posOffset>7971155</wp:posOffset>
                </wp:positionV>
                <wp:extent cx="1133475" cy="3073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7340"/>
                        </a:xfrm>
                        <a:prstGeom prst="rect">
                          <a:avLst/>
                        </a:prstGeom>
                        <a:noFill/>
                        <a:ln w="9525">
                          <a:noFill/>
                          <a:miter lim="800000"/>
                          <a:headEnd/>
                          <a:tailEnd/>
                        </a:ln>
                      </wps:spPr>
                      <wps:txbx>
                        <w:txbxContent>
                          <w:p w14:paraId="17445720" w14:textId="77777777" w:rsidR="001B15AC" w:rsidRPr="00233D81" w:rsidRDefault="001B15AC" w:rsidP="001B15AC">
                            <w:pPr>
                              <w:rPr>
                                <w:rFonts w:ascii="Segoe UI" w:hAnsi="Segoe UI" w:cs="Segoe UI"/>
                              </w:rPr>
                            </w:pPr>
                            <w:r w:rsidRPr="00233D81">
                              <w:rPr>
                                <w:rFonts w:ascii="Segoe UI" w:hAnsi="Segoe UI" w:cs="Segoe UI"/>
                              </w:rPr>
                              <w:t>DOC-000</w:t>
                            </w:r>
                            <w:r>
                              <w:rPr>
                                <w:rFonts w:ascii="Segoe UI" w:hAnsi="Segoe UI" w:cs="Segoe UI"/>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90FEF" id="_x0000_s1029" type="#_x0000_t202" style="position:absolute;left:0;text-align:left;margin-left:-46.95pt;margin-top:627.65pt;width:89.25pt;height:2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" filled="f" stroked="f">
                <v:textbox>
                  <w:txbxContent>
                    <w:p w14:paraId="17445720" w14:textId="77777777" w:rsidR="001B15AC" w:rsidRPr="00233D81" w:rsidRDefault="001B15AC" w:rsidP="001B15AC">
                      <w:pPr>
                        <w:rPr>
                          <w:rFonts w:ascii="Segoe UI" w:hAnsi="Segoe UI" w:cs="Segoe UI"/>
                        </w:rPr>
                      </w:pPr>
                      <w:r w:rsidRPr="00233D81">
                        <w:rPr>
                          <w:rFonts w:ascii="Segoe UI" w:hAnsi="Segoe UI" w:cs="Segoe UI"/>
                        </w:rPr>
                        <w:t>DOC-000</w:t>
                      </w:r>
                      <w:r>
                        <w:rPr>
                          <w:rFonts w:ascii="Segoe UI" w:hAnsi="Segoe UI" w:cs="Segoe UI"/>
                        </w:rPr>
                        <w:t>XXXX</w:t>
                      </w:r>
                    </w:p>
                  </w:txbxContent>
                </v:textbox>
              </v:shape>
            </w:pict>
          </mc:Fallback>
        </mc:AlternateContent>
      </w:r>
    </w:p>
    <w:sectPr w:rsidR="004E3F67" w:rsidRPr="009229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6977" w14:textId="77777777" w:rsidR="00296859" w:rsidRDefault="00296859" w:rsidP="001B15AC">
      <w:pPr>
        <w:spacing w:before="0" w:after="0" w:line="240" w:lineRule="auto"/>
      </w:pPr>
      <w:r>
        <w:separator/>
      </w:r>
    </w:p>
  </w:endnote>
  <w:endnote w:type="continuationSeparator" w:id="0">
    <w:p w14:paraId="0E4423BF" w14:textId="77777777" w:rsidR="00296859" w:rsidRDefault="00296859" w:rsidP="001B15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5B70" w14:textId="12FBA0C1" w:rsidR="001B15AC" w:rsidRDefault="00993E26">
    <w:pPr>
      <w:pStyle w:val="Footer"/>
    </w:pPr>
    <w:r w:rsidRPr="003C1A89">
      <w:rPr>
        <w:rFonts w:ascii="Segoe UI" w:hAnsi="Segoe UI" w:cs="Segoe UI"/>
        <w:noProof/>
        <w:color w:val="000000" w:themeColor="text1"/>
        <w:sz w:val="6"/>
      </w:rPr>
      <mc:AlternateContent>
        <mc:Choice Requires="wps">
          <w:drawing>
            <wp:anchor distT="0" distB="0" distL="114300" distR="114300" simplePos="0" relativeHeight="251665408" behindDoc="1" locked="0" layoutInCell="1" allowOverlap="1" wp14:anchorId="03D8C740" wp14:editId="42628A00">
              <wp:simplePos x="0" y="0"/>
              <wp:positionH relativeFrom="page">
                <wp:posOffset>3209290</wp:posOffset>
              </wp:positionH>
              <wp:positionV relativeFrom="paragraph">
                <wp:posOffset>219075</wp:posOffset>
              </wp:positionV>
              <wp:extent cx="4629150" cy="552450"/>
              <wp:effectExtent l="0" t="0" r="0" b="0"/>
              <wp:wrapNone/>
              <wp:docPr id="8" name="Rectangle 8"/>
              <wp:cNvGraphicFramePr/>
              <a:graphic xmlns:a="http://schemas.openxmlformats.org/drawingml/2006/main">
                <a:graphicData uri="http://schemas.microsoft.com/office/word/2010/wordprocessingShape">
                  <wps:wsp>
                    <wps:cNvSpPr/>
                    <wps:spPr>
                      <a:xfrm>
                        <a:off x="0" y="0"/>
                        <a:ext cx="4629150" cy="552450"/>
                      </a:xfrm>
                      <a:custGeom>
                        <a:avLst/>
                        <a:gdLst>
                          <a:gd name="connsiteX0" fmla="*/ 0 w 4295775"/>
                          <a:gd name="connsiteY0" fmla="*/ 0 h 542925"/>
                          <a:gd name="connsiteX1" fmla="*/ 4295775 w 4295775"/>
                          <a:gd name="connsiteY1" fmla="*/ 0 h 542925"/>
                          <a:gd name="connsiteX2" fmla="*/ 4295775 w 4295775"/>
                          <a:gd name="connsiteY2" fmla="*/ 542925 h 542925"/>
                          <a:gd name="connsiteX3" fmla="*/ 0 w 4295775"/>
                          <a:gd name="connsiteY3" fmla="*/ 542925 h 542925"/>
                          <a:gd name="connsiteX4" fmla="*/ 0 w 4295775"/>
                          <a:gd name="connsiteY4" fmla="*/ 0 h 542925"/>
                          <a:gd name="connsiteX0" fmla="*/ 333375 w 4629150"/>
                          <a:gd name="connsiteY0" fmla="*/ 0 h 542925"/>
                          <a:gd name="connsiteX1" fmla="*/ 4629150 w 4629150"/>
                          <a:gd name="connsiteY1" fmla="*/ 0 h 542925"/>
                          <a:gd name="connsiteX2" fmla="*/ 4629150 w 4629150"/>
                          <a:gd name="connsiteY2" fmla="*/ 542925 h 542925"/>
                          <a:gd name="connsiteX3" fmla="*/ 0 w 4629150"/>
                          <a:gd name="connsiteY3" fmla="*/ 514350 h 542925"/>
                          <a:gd name="connsiteX4" fmla="*/ 333375 w 4629150"/>
                          <a:gd name="connsiteY4" fmla="*/ 0 h 542925"/>
                          <a:gd name="connsiteX0" fmla="*/ 409575 w 4629150"/>
                          <a:gd name="connsiteY0" fmla="*/ 0 h 552450"/>
                          <a:gd name="connsiteX1" fmla="*/ 4629150 w 4629150"/>
                          <a:gd name="connsiteY1" fmla="*/ 9525 h 552450"/>
                          <a:gd name="connsiteX2" fmla="*/ 4629150 w 4629150"/>
                          <a:gd name="connsiteY2" fmla="*/ 552450 h 552450"/>
                          <a:gd name="connsiteX3" fmla="*/ 0 w 4629150"/>
                          <a:gd name="connsiteY3" fmla="*/ 523875 h 552450"/>
                          <a:gd name="connsiteX4" fmla="*/ 409575 w 4629150"/>
                          <a:gd name="connsiteY4" fmla="*/ 0 h 552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9150" h="552450">
                            <a:moveTo>
                              <a:pt x="409575" y="0"/>
                            </a:moveTo>
                            <a:lnTo>
                              <a:pt x="4629150" y="9525"/>
                            </a:lnTo>
                            <a:lnTo>
                              <a:pt x="4629150" y="552450"/>
                            </a:lnTo>
                            <a:lnTo>
                              <a:pt x="0" y="523875"/>
                            </a:lnTo>
                            <a:lnTo>
                              <a:pt x="409575" y="0"/>
                            </a:lnTo>
                            <a:close/>
                          </a:path>
                        </a:pathLst>
                      </a:custGeom>
                      <a:solidFill>
                        <a:schemeClr val="bg2">
                          <a:lumMod val="2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20B16" id="Rectangle 8" o:spid="_x0000_s1026" style="position:absolute;margin-left:252.7pt;margin-top:17.25pt;width:364.5pt;height: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62915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" path="m409575,l4629150,9525r,542925l,523875,409575,xe" fillcolor="#393939 [814]" stroked="f" strokeweight="1pt">
              <v:stroke joinstyle="miter"/>
              <v:path arrowok="t" o:connecttype="custom" o:connectlocs="409575,0;4629150,9525;4629150,552450;0,523875;409575,0" o:connectangles="0,0,0,0,0"/>
              <w10:wrap anchorx="page"/>
            </v:shape>
          </w:pict>
        </mc:Fallback>
      </mc:AlternateContent>
    </w:r>
    <w:r w:rsidRPr="003C1A89">
      <w:rPr>
        <w:rFonts w:ascii="Segoe UI" w:hAnsi="Segoe UI" w:cs="Segoe UI"/>
        <w:noProof/>
        <w:color w:val="000000" w:themeColor="text1"/>
        <w:sz w:val="6"/>
      </w:rPr>
      <mc:AlternateContent>
        <mc:Choice Requires="wps">
          <w:drawing>
            <wp:anchor distT="0" distB="0" distL="114300" distR="114300" simplePos="0" relativeHeight="251664384" behindDoc="1" locked="0" layoutInCell="1" allowOverlap="1" wp14:anchorId="6FCBC184" wp14:editId="5A52C3C9">
              <wp:simplePos x="0" y="0"/>
              <wp:positionH relativeFrom="page">
                <wp:posOffset>-1295400</wp:posOffset>
              </wp:positionH>
              <wp:positionV relativeFrom="paragraph">
                <wp:posOffset>209550</wp:posOffset>
              </wp:positionV>
              <wp:extent cx="4762500" cy="457200"/>
              <wp:effectExtent l="0" t="0" r="0" b="0"/>
              <wp:wrapNone/>
              <wp:docPr id="7" name="Rectangle 7"/>
              <wp:cNvGraphicFramePr/>
              <a:graphic xmlns:a="http://schemas.openxmlformats.org/drawingml/2006/main">
                <a:graphicData uri="http://schemas.microsoft.com/office/word/2010/wordprocessingShape">
                  <wps:wsp>
                    <wps:cNvSpPr/>
                    <wps:spPr>
                      <a:xfrm>
                        <a:off x="0" y="0"/>
                        <a:ext cx="4762500" cy="457200"/>
                      </a:xfrm>
                      <a:custGeom>
                        <a:avLst/>
                        <a:gdLst>
                          <a:gd name="connsiteX0" fmla="*/ 0 w 4410075"/>
                          <a:gd name="connsiteY0" fmla="*/ 0 h 457200"/>
                          <a:gd name="connsiteX1" fmla="*/ 4410075 w 4410075"/>
                          <a:gd name="connsiteY1" fmla="*/ 0 h 457200"/>
                          <a:gd name="connsiteX2" fmla="*/ 4410075 w 4410075"/>
                          <a:gd name="connsiteY2" fmla="*/ 457200 h 457200"/>
                          <a:gd name="connsiteX3" fmla="*/ 0 w 4410075"/>
                          <a:gd name="connsiteY3" fmla="*/ 457200 h 457200"/>
                          <a:gd name="connsiteX4" fmla="*/ 0 w 4410075"/>
                          <a:gd name="connsiteY4" fmla="*/ 0 h 457200"/>
                          <a:gd name="connsiteX0" fmla="*/ 0 w 4762500"/>
                          <a:gd name="connsiteY0" fmla="*/ 0 h 457200"/>
                          <a:gd name="connsiteX1" fmla="*/ 4762500 w 4762500"/>
                          <a:gd name="connsiteY1" fmla="*/ 0 h 457200"/>
                          <a:gd name="connsiteX2" fmla="*/ 4410075 w 4762500"/>
                          <a:gd name="connsiteY2" fmla="*/ 457200 h 457200"/>
                          <a:gd name="connsiteX3" fmla="*/ 0 w 4762500"/>
                          <a:gd name="connsiteY3" fmla="*/ 457200 h 457200"/>
                          <a:gd name="connsiteX4" fmla="*/ 0 w 4762500"/>
                          <a:gd name="connsiteY4" fmla="*/ 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457200">
                            <a:moveTo>
                              <a:pt x="0" y="0"/>
                            </a:moveTo>
                            <a:lnTo>
                              <a:pt x="4762500" y="0"/>
                            </a:lnTo>
                            <a:lnTo>
                              <a:pt x="4410075" y="457200"/>
                            </a:lnTo>
                            <a:lnTo>
                              <a:pt x="0" y="457200"/>
                            </a:lnTo>
                            <a:lnTo>
                              <a:pt x="0" y="0"/>
                            </a:lnTo>
                            <a:close/>
                          </a:path>
                        </a:pathLst>
                      </a:custGeom>
                      <a:solidFill>
                        <a:srgbClr val="007F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FDD05" id="Rectangle 7" o:spid="_x0000_s1026" style="position:absolute;margin-left:-102pt;margin-top:16.5pt;width:37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762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" path="m,l4762500,,4410075,457200,,457200,,xe" fillcolor="#007fc4" stroked="f" strokeweight="1pt">
              <v:stroke joinstyle="miter"/>
              <v:path arrowok="t" o:connecttype="custom" o:connectlocs="0,0;4762500,0;4410075,457200;0,457200;0,0" o:connectangles="0,0,0,0,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377A" w14:textId="77777777" w:rsidR="00296859" w:rsidRDefault="00296859" w:rsidP="001B15AC">
      <w:pPr>
        <w:spacing w:before="0" w:after="0" w:line="240" w:lineRule="auto"/>
      </w:pPr>
      <w:r>
        <w:separator/>
      </w:r>
    </w:p>
  </w:footnote>
  <w:footnote w:type="continuationSeparator" w:id="0">
    <w:p w14:paraId="299C64BE" w14:textId="77777777" w:rsidR="00296859" w:rsidRDefault="00296859" w:rsidP="001B15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5370" w14:textId="7B4B50D9" w:rsidR="001B15AC" w:rsidRDefault="001B15AC">
    <w:pPr>
      <w:pStyle w:val="Header"/>
    </w:pPr>
    <w:r>
      <w:rPr>
        <w:noProof/>
        <w:color w:val="0E2841" w:themeColor="text2"/>
      </w:rPr>
      <mc:AlternateContent>
        <mc:Choice Requires="wps">
          <w:drawing>
            <wp:anchor distT="0" distB="0" distL="114300" distR="114300" simplePos="0" relativeHeight="251662336" behindDoc="0" locked="0" layoutInCell="1" allowOverlap="1" wp14:anchorId="271C07A9" wp14:editId="7325AEBC">
              <wp:simplePos x="0" y="0"/>
              <wp:positionH relativeFrom="column">
                <wp:posOffset>4962525</wp:posOffset>
              </wp:positionH>
              <wp:positionV relativeFrom="paragraph">
                <wp:posOffset>-266700</wp:posOffset>
              </wp:positionV>
              <wp:extent cx="28575" cy="11906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8575" cy="1190625"/>
                      </a:xfrm>
                      <a:prstGeom prst="line">
                        <a:avLst/>
                      </a:prstGeom>
                      <a:ln>
                        <a:solidFill>
                          <a:srgbClr val="007F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F93B6"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5pt,-21pt" to="393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" strokecolor="#007fc4" strokeweight=".5pt">
              <v:stroke joinstyle="miter"/>
            </v:line>
          </w:pict>
        </mc:Fallback>
      </mc:AlternateContent>
    </w:r>
    <w:r>
      <w:rPr>
        <w:noProof/>
        <w:color w:val="0E2841" w:themeColor="text2"/>
      </w:rPr>
      <mc:AlternateContent>
        <mc:Choice Requires="wps">
          <w:drawing>
            <wp:anchor distT="0" distB="0" distL="114300" distR="114300" simplePos="0" relativeHeight="251660288" behindDoc="0" locked="0" layoutInCell="1" allowOverlap="1" wp14:anchorId="6C02FFA7" wp14:editId="1B542E78">
              <wp:simplePos x="0" y="0"/>
              <wp:positionH relativeFrom="column">
                <wp:posOffset>4991100</wp:posOffset>
              </wp:positionH>
              <wp:positionV relativeFrom="paragraph">
                <wp:posOffset>-297180</wp:posOffset>
              </wp:positionV>
              <wp:extent cx="183832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38325" cy="1143000"/>
                      </a:xfrm>
                      <a:prstGeom prst="rect">
                        <a:avLst/>
                      </a:prstGeom>
                      <a:solidFill>
                        <a:schemeClr val="lt1"/>
                      </a:solidFill>
                      <a:ln w="6350">
                        <a:noFill/>
                      </a:ln>
                    </wps:spPr>
                    <wps:txbx>
                      <w:txbxContent>
                        <w:p w14:paraId="571FD26F" w14:textId="77777777" w:rsidR="001B15AC" w:rsidRPr="00EE01B7" w:rsidRDefault="001B15AC" w:rsidP="001B15AC">
                          <w:pPr>
                            <w:pStyle w:val="Footer"/>
                            <w:rPr>
                              <w:rFonts w:ascii="Segoe UI" w:hAnsi="Segoe UI" w:cs="Segoe UI"/>
                              <w:b/>
                              <w:iCs/>
                              <w:color w:val="000000" w:themeColor="text1"/>
                              <w:sz w:val="16"/>
                              <w:szCs w:val="16"/>
                            </w:rPr>
                          </w:pPr>
                          <w:r w:rsidRPr="00EE01B7">
                            <w:rPr>
                              <w:rFonts w:ascii="Segoe UI" w:hAnsi="Segoe UI" w:cs="Segoe UI"/>
                              <w:b/>
                              <w:iCs/>
                              <w:color w:val="000000" w:themeColor="text1"/>
                              <w:sz w:val="16"/>
                              <w:szCs w:val="16"/>
                            </w:rPr>
                            <w:t>11451 Belcher Road South</w:t>
                          </w:r>
                        </w:p>
                        <w:p w14:paraId="7AD8BDC5" w14:textId="77777777" w:rsidR="001B15AC" w:rsidRPr="00EE01B7" w:rsidRDefault="001B15AC" w:rsidP="001B15AC">
                          <w:pPr>
                            <w:pStyle w:val="Footer"/>
                            <w:rPr>
                              <w:rFonts w:ascii="Segoe UI" w:hAnsi="Segoe UI" w:cs="Segoe UI"/>
                              <w:b/>
                              <w:iCs/>
                              <w:color w:val="000000" w:themeColor="text1"/>
                              <w:sz w:val="16"/>
                              <w:szCs w:val="16"/>
                            </w:rPr>
                          </w:pPr>
                          <w:r w:rsidRPr="00EE01B7">
                            <w:rPr>
                              <w:rFonts w:ascii="Segoe UI" w:hAnsi="Segoe UI" w:cs="Segoe UI"/>
                              <w:b/>
                              <w:iCs/>
                              <w:color w:val="000000" w:themeColor="text1"/>
                              <w:sz w:val="16"/>
                              <w:szCs w:val="16"/>
                            </w:rPr>
                            <w:t>Largo, FL 33773 • USA</w:t>
                          </w:r>
                        </w:p>
                        <w:p w14:paraId="40DCD23F" w14:textId="3F60C7C6" w:rsidR="001B15AC" w:rsidRDefault="001B15AC" w:rsidP="001B15AC">
                          <w:pPr>
                            <w:pStyle w:val="Footer"/>
                            <w:rPr>
                              <w:rFonts w:ascii="Segoe UI" w:hAnsi="Segoe UI" w:cs="Segoe UI"/>
                              <w:b/>
                              <w:iCs/>
                              <w:color w:val="000000" w:themeColor="text1"/>
                              <w:sz w:val="16"/>
                              <w:szCs w:val="16"/>
                            </w:rPr>
                          </w:pPr>
                          <w:r w:rsidRPr="00EE01B7">
                            <w:rPr>
                              <w:rFonts w:ascii="Segoe UI" w:hAnsi="Segoe UI" w:cs="Segoe UI"/>
                              <w:b/>
                              <w:iCs/>
                              <w:color w:val="000000" w:themeColor="text1"/>
                              <w:sz w:val="16"/>
                              <w:szCs w:val="16"/>
                            </w:rPr>
                            <w:br/>
                            <w:t>Tel +1 (727) 447-6140</w:t>
                          </w:r>
                          <w:r w:rsidRPr="00EE01B7">
                            <w:rPr>
                              <w:rFonts w:ascii="Segoe UI" w:hAnsi="Segoe UI" w:cs="Segoe UI"/>
                              <w:b/>
                              <w:iCs/>
                              <w:color w:val="000000" w:themeColor="text1"/>
                              <w:sz w:val="16"/>
                              <w:szCs w:val="16"/>
                            </w:rPr>
                            <w:br/>
                          </w:r>
                          <w:hyperlink r:id="rId1" w:history="1">
                            <w:r w:rsidR="0005635A" w:rsidRPr="00225DD6">
                              <w:rPr>
                                <w:rStyle w:val="Hyperlink"/>
                                <w:rFonts w:ascii="Segoe UI" w:hAnsi="Segoe UI" w:cs="Segoe UI"/>
                                <w:b/>
                                <w:iCs/>
                                <w:color w:val="auto"/>
                                <w:sz w:val="16"/>
                                <w:szCs w:val="16"/>
                                <w:u w:val="none"/>
                              </w:rPr>
                              <w:t>www.airmonitor.com/hvac/</w:t>
                            </w:r>
                          </w:hyperlink>
                        </w:p>
                        <w:p w14:paraId="27336F12" w14:textId="0C8E9381" w:rsidR="00225DD6" w:rsidRDefault="00000000" w:rsidP="001B15AC">
                          <w:pPr>
                            <w:pStyle w:val="Footer"/>
                            <w:rPr>
                              <w:rFonts w:ascii="Segoe UI" w:hAnsi="Segoe UI" w:cs="Segoe UI"/>
                              <w:b/>
                              <w:iCs/>
                              <w:sz w:val="16"/>
                              <w:szCs w:val="16"/>
                            </w:rPr>
                          </w:pPr>
                          <w:hyperlink r:id="rId2" w:history="1">
                            <w:r w:rsidR="00225DD6" w:rsidRPr="00225DD6">
                              <w:rPr>
                                <w:rStyle w:val="Hyperlink"/>
                                <w:rFonts w:ascii="Segoe UI" w:hAnsi="Segoe UI" w:cs="Segoe UI"/>
                                <w:b/>
                                <w:iCs/>
                                <w:color w:val="auto"/>
                                <w:sz w:val="16"/>
                                <w:szCs w:val="16"/>
                              </w:rPr>
                              <w:t>hvacsales@airmonitor.com</w:t>
                            </w:r>
                          </w:hyperlink>
                        </w:p>
                        <w:p w14:paraId="0ED9726F" w14:textId="77777777" w:rsidR="00225DD6" w:rsidRPr="00225DD6" w:rsidRDefault="00225DD6" w:rsidP="001B15AC">
                          <w:pPr>
                            <w:pStyle w:val="Footer"/>
                            <w:rPr>
                              <w:rFonts w:ascii="Segoe UI" w:hAnsi="Segoe UI" w:cs="Segoe UI"/>
                              <w:b/>
                              <w:iCs/>
                              <w:sz w:val="16"/>
                              <w:szCs w:val="16"/>
                            </w:rPr>
                          </w:pPr>
                        </w:p>
                        <w:p w14:paraId="727A9373" w14:textId="61341C6D" w:rsidR="001B15AC" w:rsidRPr="00EE01B7" w:rsidRDefault="001B15AC" w:rsidP="001B15AC">
                          <w:pPr>
                            <w:pStyle w:val="Footer"/>
                            <w:rPr>
                              <w:rFonts w:ascii="Segoe UI" w:hAnsi="Segoe UI" w:cs="Segoe UI"/>
                              <w:b/>
                              <w:iCs/>
                              <w:color w:val="000000" w:themeColor="text1"/>
                              <w:sz w:val="16"/>
                              <w:szCs w:val="16"/>
                            </w:rPr>
                          </w:pPr>
                          <w:r w:rsidRPr="00EE01B7">
                            <w:rPr>
                              <w:rFonts w:ascii="Segoe UI" w:hAnsi="Segoe UI" w:cs="Segoe UI"/>
                              <w:b/>
                              <w:iCs/>
                              <w:color w:val="000000" w:themeColor="text1"/>
                              <w:sz w:val="16"/>
                              <w:szCs w:val="16"/>
                            </w:rPr>
                            <w:t>hvacsales@airmonitor.com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2FFA7" id="_x0000_t202" coordsize="21600,21600" o:spt="202" path="m,l,21600r21600,l21600,xe">
              <v:stroke joinstyle="miter"/>
              <v:path gradientshapeok="t" o:connecttype="rect"/>
            </v:shapetype>
            <v:shape id="Text Box 1" o:spid="_x0000_s1030" type="#_x0000_t202" style="position:absolute;margin-left:393pt;margin-top:-23.4pt;width:144.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" fillcolor="white [3201]" stroked="f" strokeweight=".5pt">
              <v:textbox>
                <w:txbxContent>
                  <w:p w14:paraId="571FD26F" w14:textId="77777777" w:rsidR="001B15AC" w:rsidRPr="00EE01B7" w:rsidRDefault="001B15AC" w:rsidP="001B15AC">
                    <w:pPr>
                      <w:pStyle w:val="Footer"/>
                      <w:rPr>
                        <w:rFonts w:ascii="Segoe UI" w:hAnsi="Segoe UI" w:cs="Segoe UI"/>
                        <w:b/>
                        <w:iCs/>
                        <w:color w:val="000000" w:themeColor="text1"/>
                        <w:sz w:val="16"/>
                        <w:szCs w:val="16"/>
                      </w:rPr>
                    </w:pPr>
                    <w:r w:rsidRPr="00EE01B7">
                      <w:rPr>
                        <w:rFonts w:ascii="Segoe UI" w:hAnsi="Segoe UI" w:cs="Segoe UI"/>
                        <w:b/>
                        <w:iCs/>
                        <w:color w:val="000000" w:themeColor="text1"/>
                        <w:sz w:val="16"/>
                        <w:szCs w:val="16"/>
                      </w:rPr>
                      <w:t>11451 Belcher Road South</w:t>
                    </w:r>
                  </w:p>
                  <w:p w14:paraId="7AD8BDC5" w14:textId="77777777" w:rsidR="001B15AC" w:rsidRPr="00EE01B7" w:rsidRDefault="001B15AC" w:rsidP="001B15AC">
                    <w:pPr>
                      <w:pStyle w:val="Footer"/>
                      <w:rPr>
                        <w:rFonts w:ascii="Segoe UI" w:hAnsi="Segoe UI" w:cs="Segoe UI"/>
                        <w:b/>
                        <w:iCs/>
                        <w:color w:val="000000" w:themeColor="text1"/>
                        <w:sz w:val="16"/>
                        <w:szCs w:val="16"/>
                      </w:rPr>
                    </w:pPr>
                    <w:r w:rsidRPr="00EE01B7">
                      <w:rPr>
                        <w:rFonts w:ascii="Segoe UI" w:hAnsi="Segoe UI" w:cs="Segoe UI"/>
                        <w:b/>
                        <w:iCs/>
                        <w:color w:val="000000" w:themeColor="text1"/>
                        <w:sz w:val="16"/>
                        <w:szCs w:val="16"/>
                      </w:rPr>
                      <w:t>Largo, FL 33773 • USA</w:t>
                    </w:r>
                  </w:p>
                  <w:p w14:paraId="40DCD23F" w14:textId="3F60C7C6" w:rsidR="001B15AC" w:rsidRDefault="001B15AC" w:rsidP="001B15AC">
                    <w:pPr>
                      <w:pStyle w:val="Footer"/>
                      <w:rPr>
                        <w:rFonts w:ascii="Segoe UI" w:hAnsi="Segoe UI" w:cs="Segoe UI"/>
                        <w:b/>
                        <w:iCs/>
                        <w:color w:val="000000" w:themeColor="text1"/>
                        <w:sz w:val="16"/>
                        <w:szCs w:val="16"/>
                      </w:rPr>
                    </w:pPr>
                    <w:r w:rsidRPr="00EE01B7">
                      <w:rPr>
                        <w:rFonts w:ascii="Segoe UI" w:hAnsi="Segoe UI" w:cs="Segoe UI"/>
                        <w:b/>
                        <w:iCs/>
                        <w:color w:val="000000" w:themeColor="text1"/>
                        <w:sz w:val="16"/>
                        <w:szCs w:val="16"/>
                      </w:rPr>
                      <w:br/>
                      <w:t>Tel +1 (727) 447-6140</w:t>
                    </w:r>
                    <w:r w:rsidRPr="00EE01B7">
                      <w:rPr>
                        <w:rFonts w:ascii="Segoe UI" w:hAnsi="Segoe UI" w:cs="Segoe UI"/>
                        <w:b/>
                        <w:iCs/>
                        <w:color w:val="000000" w:themeColor="text1"/>
                        <w:sz w:val="16"/>
                        <w:szCs w:val="16"/>
                      </w:rPr>
                      <w:br/>
                    </w:r>
                    <w:hyperlink r:id="rId3" w:history="1">
                      <w:r w:rsidR="0005635A" w:rsidRPr="00225DD6">
                        <w:rPr>
                          <w:rStyle w:val="Hyperlink"/>
                          <w:rFonts w:ascii="Segoe UI" w:hAnsi="Segoe UI" w:cs="Segoe UI"/>
                          <w:b/>
                          <w:iCs/>
                          <w:color w:val="auto"/>
                          <w:sz w:val="16"/>
                          <w:szCs w:val="16"/>
                          <w:u w:val="none"/>
                        </w:rPr>
                        <w:t>www.airmonitor.com/hvac/</w:t>
                      </w:r>
                    </w:hyperlink>
                  </w:p>
                  <w:p w14:paraId="27336F12" w14:textId="0C8E9381" w:rsidR="00225DD6" w:rsidRDefault="00225DD6" w:rsidP="001B15AC">
                    <w:pPr>
                      <w:pStyle w:val="Footer"/>
                      <w:rPr>
                        <w:rFonts w:ascii="Segoe UI" w:hAnsi="Segoe UI" w:cs="Segoe UI"/>
                        <w:b/>
                        <w:iCs/>
                        <w:sz w:val="16"/>
                        <w:szCs w:val="16"/>
                      </w:rPr>
                    </w:pPr>
                    <w:hyperlink r:id="rId4" w:history="1">
                      <w:r w:rsidRPr="00225DD6">
                        <w:rPr>
                          <w:rStyle w:val="Hyperlink"/>
                          <w:rFonts w:ascii="Segoe UI" w:hAnsi="Segoe UI" w:cs="Segoe UI"/>
                          <w:b/>
                          <w:iCs/>
                          <w:color w:val="auto"/>
                          <w:sz w:val="16"/>
                          <w:szCs w:val="16"/>
                        </w:rPr>
                        <w:t>hvacsales@airmonitor.com</w:t>
                      </w:r>
                    </w:hyperlink>
                  </w:p>
                  <w:p w14:paraId="0ED9726F" w14:textId="77777777" w:rsidR="00225DD6" w:rsidRPr="00225DD6" w:rsidRDefault="00225DD6" w:rsidP="001B15AC">
                    <w:pPr>
                      <w:pStyle w:val="Footer"/>
                      <w:rPr>
                        <w:rFonts w:ascii="Segoe UI" w:hAnsi="Segoe UI" w:cs="Segoe UI"/>
                        <w:b/>
                        <w:iCs/>
                        <w:sz w:val="16"/>
                        <w:szCs w:val="16"/>
                      </w:rPr>
                    </w:pPr>
                  </w:p>
                  <w:p w14:paraId="727A9373" w14:textId="61341C6D" w:rsidR="001B15AC" w:rsidRPr="00EE01B7" w:rsidRDefault="001B15AC" w:rsidP="001B15AC">
                    <w:pPr>
                      <w:pStyle w:val="Footer"/>
                      <w:rPr>
                        <w:rFonts w:ascii="Segoe UI" w:hAnsi="Segoe UI" w:cs="Segoe UI"/>
                        <w:b/>
                        <w:iCs/>
                        <w:color w:val="000000" w:themeColor="text1"/>
                        <w:sz w:val="16"/>
                        <w:szCs w:val="16"/>
                      </w:rPr>
                    </w:pPr>
                    <w:r w:rsidRPr="00EE01B7">
                      <w:rPr>
                        <w:rFonts w:ascii="Segoe UI" w:hAnsi="Segoe UI" w:cs="Segoe UI"/>
                        <w:b/>
                        <w:iCs/>
                        <w:color w:val="000000" w:themeColor="text1"/>
                        <w:sz w:val="16"/>
                        <w:szCs w:val="16"/>
                      </w:rPr>
                      <w:t>hvacsales@airmonitor.com</w:t>
                    </w:r>
                  </w:p>
                </w:txbxContent>
              </v:textbox>
            </v:shape>
          </w:pict>
        </mc:Fallback>
      </mc:AlternateContent>
    </w:r>
    <w:r>
      <w:rPr>
        <w:noProof/>
        <w:color w:val="0E2841" w:themeColor="text2"/>
      </w:rPr>
      <w:drawing>
        <wp:anchor distT="0" distB="0" distL="114300" distR="114300" simplePos="0" relativeHeight="251658240" behindDoc="0" locked="0" layoutInCell="1" allowOverlap="1" wp14:anchorId="655C7983" wp14:editId="47BF688D">
          <wp:simplePos x="0" y="0"/>
          <wp:positionH relativeFrom="column">
            <wp:posOffset>-447675</wp:posOffset>
          </wp:positionH>
          <wp:positionV relativeFrom="paragraph">
            <wp:posOffset>-175260</wp:posOffset>
          </wp:positionV>
          <wp:extent cx="2131514" cy="785295"/>
          <wp:effectExtent l="0" t="0" r="0" b="0"/>
          <wp:wrapNone/>
          <wp:docPr id="4" name="Picture 4" descr="A blue curved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curved object with black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bwMode="auto">
                  <a:xfrm>
                    <a:off x="0" y="0"/>
                    <a:ext cx="2131514" cy="785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740268" w14:textId="25905D90" w:rsidR="001B15AC" w:rsidRDefault="001B15AC">
    <w:pPr>
      <w:pStyle w:val="Header"/>
    </w:pPr>
  </w:p>
  <w:p w14:paraId="25587170" w14:textId="4576D80D" w:rsidR="001B15AC" w:rsidRDefault="001B15AC">
    <w:pPr>
      <w:pStyle w:val="Header"/>
    </w:pPr>
  </w:p>
  <w:p w14:paraId="4395D057" w14:textId="77777777" w:rsidR="001B15AC" w:rsidRDefault="001B15AC">
    <w:pPr>
      <w:pStyle w:val="Header"/>
    </w:pPr>
  </w:p>
  <w:p w14:paraId="157E3A87" w14:textId="4428DA4C" w:rsidR="001B15AC" w:rsidRDefault="001B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7D5F"/>
    <w:multiLevelType w:val="hybridMultilevel"/>
    <w:tmpl w:val="B44094E0"/>
    <w:lvl w:ilvl="0" w:tplc="0409001B">
      <w:start w:val="1"/>
      <w:numFmt w:val="lowerRoman"/>
      <w:lvlText w:val="%1."/>
      <w:lvlJc w:val="right"/>
      <w:pPr>
        <w:ind w:left="1440" w:hanging="360"/>
      </w:pPr>
      <w:rPr>
        <w:rFonts w:hint="default"/>
        <w:u w:val="none"/>
      </w:rPr>
    </w:lvl>
    <w:lvl w:ilvl="1" w:tplc="FFFFFFFF">
      <w:start w:val="1"/>
      <w:numFmt w:val="lowerRoman"/>
      <w:lvlText w:val="%2."/>
      <w:lvlJc w:val="right"/>
      <w:pPr>
        <w:ind w:left="30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579006F2"/>
    <w:multiLevelType w:val="hybridMultilevel"/>
    <w:tmpl w:val="AAB209FE"/>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1322858">
    <w:abstractNumId w:val="1"/>
  </w:num>
  <w:num w:numId="2" w16cid:durableId="84975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AC"/>
    <w:rsid w:val="0005635A"/>
    <w:rsid w:val="000F77D4"/>
    <w:rsid w:val="001B15AC"/>
    <w:rsid w:val="001D4980"/>
    <w:rsid w:val="00225DD6"/>
    <w:rsid w:val="00296859"/>
    <w:rsid w:val="0030340F"/>
    <w:rsid w:val="004119A2"/>
    <w:rsid w:val="004E3F67"/>
    <w:rsid w:val="005E1E76"/>
    <w:rsid w:val="00922901"/>
    <w:rsid w:val="00977DB0"/>
    <w:rsid w:val="00993E26"/>
    <w:rsid w:val="00E52441"/>
    <w:rsid w:val="00EA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CA5F5"/>
  <w15:chartTrackingRefBased/>
  <w15:docId w15:val="{A7A3DC57-0ACF-4D1D-9137-AC94A897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AC"/>
    <w:pPr>
      <w:spacing w:before="100" w:after="200" w:line="276" w:lineRule="auto"/>
    </w:pPr>
    <w:rPr>
      <w:rFonts w:eastAsiaTheme="minorEastAsia"/>
      <w:kern w:val="0"/>
      <w:sz w:val="20"/>
      <w:szCs w:val="20"/>
      <w14:ligatures w14:val="none"/>
    </w:rPr>
  </w:style>
  <w:style w:type="paragraph" w:styleId="Heading1">
    <w:name w:val="heading 1"/>
    <w:basedOn w:val="Normal"/>
    <w:next w:val="Normal"/>
    <w:link w:val="Heading1Char"/>
    <w:uiPriority w:val="9"/>
    <w:qFormat/>
    <w:rsid w:val="001B15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15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15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15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15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15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15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15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15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5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15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15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15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15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15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15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15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15AC"/>
    <w:rPr>
      <w:rFonts w:eastAsiaTheme="majorEastAsia" w:cstheme="majorBidi"/>
      <w:color w:val="272727" w:themeColor="text1" w:themeTint="D8"/>
    </w:rPr>
  </w:style>
  <w:style w:type="paragraph" w:styleId="Title">
    <w:name w:val="Title"/>
    <w:basedOn w:val="Normal"/>
    <w:next w:val="Normal"/>
    <w:link w:val="TitleChar"/>
    <w:uiPriority w:val="10"/>
    <w:qFormat/>
    <w:rsid w:val="001B15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5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15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15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15AC"/>
    <w:pPr>
      <w:spacing w:before="160"/>
      <w:jc w:val="center"/>
    </w:pPr>
    <w:rPr>
      <w:i/>
      <w:iCs/>
      <w:color w:val="404040" w:themeColor="text1" w:themeTint="BF"/>
    </w:rPr>
  </w:style>
  <w:style w:type="character" w:customStyle="1" w:styleId="QuoteChar">
    <w:name w:val="Quote Char"/>
    <w:basedOn w:val="DefaultParagraphFont"/>
    <w:link w:val="Quote"/>
    <w:uiPriority w:val="29"/>
    <w:rsid w:val="001B15AC"/>
    <w:rPr>
      <w:i/>
      <w:iCs/>
      <w:color w:val="404040" w:themeColor="text1" w:themeTint="BF"/>
    </w:rPr>
  </w:style>
  <w:style w:type="paragraph" w:styleId="ListParagraph">
    <w:name w:val="List Paragraph"/>
    <w:basedOn w:val="Normal"/>
    <w:uiPriority w:val="34"/>
    <w:qFormat/>
    <w:rsid w:val="001B15AC"/>
    <w:pPr>
      <w:ind w:left="720"/>
      <w:contextualSpacing/>
    </w:pPr>
  </w:style>
  <w:style w:type="character" w:styleId="IntenseEmphasis">
    <w:name w:val="Intense Emphasis"/>
    <w:basedOn w:val="DefaultParagraphFont"/>
    <w:uiPriority w:val="21"/>
    <w:qFormat/>
    <w:rsid w:val="001B15AC"/>
    <w:rPr>
      <w:i/>
      <w:iCs/>
      <w:color w:val="0F4761" w:themeColor="accent1" w:themeShade="BF"/>
    </w:rPr>
  </w:style>
  <w:style w:type="paragraph" w:styleId="IntenseQuote">
    <w:name w:val="Intense Quote"/>
    <w:basedOn w:val="Normal"/>
    <w:next w:val="Normal"/>
    <w:link w:val="IntenseQuoteChar"/>
    <w:uiPriority w:val="30"/>
    <w:qFormat/>
    <w:rsid w:val="001B15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15AC"/>
    <w:rPr>
      <w:i/>
      <w:iCs/>
      <w:color w:val="0F4761" w:themeColor="accent1" w:themeShade="BF"/>
    </w:rPr>
  </w:style>
  <w:style w:type="character" w:styleId="IntenseReference">
    <w:name w:val="Intense Reference"/>
    <w:basedOn w:val="DefaultParagraphFont"/>
    <w:uiPriority w:val="32"/>
    <w:qFormat/>
    <w:rsid w:val="001B15AC"/>
    <w:rPr>
      <w:b/>
      <w:bCs/>
      <w:smallCaps/>
      <w:color w:val="0F4761" w:themeColor="accent1" w:themeShade="BF"/>
      <w:spacing w:val="5"/>
    </w:rPr>
  </w:style>
  <w:style w:type="paragraph" w:styleId="Header">
    <w:name w:val="header"/>
    <w:basedOn w:val="Normal"/>
    <w:link w:val="HeaderChar"/>
    <w:uiPriority w:val="99"/>
    <w:unhideWhenUsed/>
    <w:rsid w:val="001B1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5AC"/>
  </w:style>
  <w:style w:type="paragraph" w:styleId="Footer">
    <w:name w:val="footer"/>
    <w:basedOn w:val="Normal"/>
    <w:link w:val="FooterChar"/>
    <w:uiPriority w:val="99"/>
    <w:unhideWhenUsed/>
    <w:rsid w:val="001B1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5AC"/>
  </w:style>
  <w:style w:type="character" w:styleId="Hyperlink">
    <w:name w:val="Hyperlink"/>
    <w:basedOn w:val="DefaultParagraphFont"/>
    <w:uiPriority w:val="99"/>
    <w:unhideWhenUsed/>
    <w:rsid w:val="0005635A"/>
    <w:rPr>
      <w:color w:val="467886" w:themeColor="hyperlink"/>
      <w:u w:val="single"/>
    </w:rPr>
  </w:style>
  <w:style w:type="character" w:styleId="UnresolvedMention">
    <w:name w:val="Unresolved Mention"/>
    <w:basedOn w:val="DefaultParagraphFont"/>
    <w:uiPriority w:val="99"/>
    <w:semiHidden/>
    <w:unhideWhenUsed/>
    <w:rsid w:val="0005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irmonitor.com/hvac/" TargetMode="External"/><Relationship Id="rId2" Type="http://schemas.openxmlformats.org/officeDocument/2006/relationships/hyperlink" Target="mailto:hvacsales@airmonitor.com" TargetMode="External"/><Relationship Id="rId1" Type="http://schemas.openxmlformats.org/officeDocument/2006/relationships/hyperlink" Target="http://www.airmonitor.com/hvac/" TargetMode="External"/><Relationship Id="rId5" Type="http://schemas.openxmlformats.org/officeDocument/2006/relationships/image" Target="media/image1.png"/><Relationship Id="rId4" Type="http://schemas.openxmlformats.org/officeDocument/2006/relationships/hyperlink" Target="mailto:hvacsales@airmoni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Williamson</dc:creator>
  <cp:keywords/>
  <dc:description/>
  <cp:lastModifiedBy>Heather Williamson</cp:lastModifiedBy>
  <cp:revision>9</cp:revision>
  <dcterms:created xsi:type="dcterms:W3CDTF">2024-01-16T14:13:00Z</dcterms:created>
  <dcterms:modified xsi:type="dcterms:W3CDTF">2024-01-16T14:36:00Z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01/16/2024</vt:lpwstr>
  </property>
  <property fmtid="{D5CDD505-2E9C-101B-9397-08002B2CF9AE}" pid="3" name="Project Name">
    <vt:lpwstr>OAM II Static Differential Pressure Measurement System</vt:lpwstr>
  </property>
  <property fmtid="{D5CDD505-2E9C-101B-9397-08002B2CF9AE}" pid="4" name="ProjectNumber">
    <vt:lpwstr>PROD-00129</vt:lpwstr>
  </property>
  <property fmtid="{D5CDD505-2E9C-101B-9397-08002B2CF9AE}" pid="5" name="NUMBER">
    <vt:lpwstr>DOC-0006027</vt:lpwstr>
  </property>
  <property fmtid="{D5CDD505-2E9C-101B-9397-08002B2CF9AE}" pid="6" name="Revision">
    <vt:lpwstr>A</vt:lpwstr>
  </property>
</Properties>
</file>